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D32" w:rsidRPr="00F16EF6" w:rsidRDefault="00F33291" w:rsidP="00F16EF6">
      <w:pPr>
        <w:ind w:firstLineChars="500" w:firstLine="1806"/>
        <w:rPr>
          <w:rFonts w:ascii="宋体" w:eastAsia="宋体" w:hAnsi="宋体"/>
          <w:b/>
          <w:bCs/>
          <w:color w:val="000000"/>
          <w:spacing w:val="20"/>
          <w:sz w:val="32"/>
          <w:szCs w:val="24"/>
        </w:rPr>
      </w:pPr>
      <w:r>
        <w:rPr>
          <w:rFonts w:ascii="宋体" w:eastAsia="宋体" w:hAnsi="宋体" w:hint="eastAsia"/>
          <w:b/>
          <w:bCs/>
          <w:color w:val="000000"/>
          <w:spacing w:val="20"/>
          <w:sz w:val="32"/>
          <w:szCs w:val="24"/>
        </w:rPr>
        <w:t>VMI</w:t>
      </w:r>
      <w:r w:rsidR="00F16EF6">
        <w:rPr>
          <w:rFonts w:ascii="宋体" w:eastAsia="宋体" w:hAnsi="宋体" w:hint="eastAsia"/>
          <w:b/>
          <w:bCs/>
          <w:color w:val="000000"/>
          <w:spacing w:val="20"/>
          <w:sz w:val="32"/>
          <w:szCs w:val="24"/>
        </w:rPr>
        <w:t>基础</w:t>
      </w:r>
      <w:r w:rsidR="002E6D86" w:rsidRPr="00310A8C">
        <w:rPr>
          <w:rFonts w:ascii="宋体" w:eastAsia="宋体" w:hAnsi="宋体" w:hint="eastAsia"/>
          <w:b/>
          <w:bCs/>
          <w:color w:val="000000"/>
          <w:spacing w:val="20"/>
          <w:sz w:val="32"/>
          <w:szCs w:val="24"/>
        </w:rPr>
        <w:t>工装</w:t>
      </w:r>
      <w:r w:rsidR="005E085B" w:rsidRPr="00310A8C">
        <w:rPr>
          <w:rFonts w:ascii="宋体" w:eastAsia="宋体" w:hAnsi="宋体"/>
          <w:b/>
          <w:color w:val="000000"/>
          <w:sz w:val="32"/>
          <w:szCs w:val="24"/>
        </w:rPr>
        <w:t>技术协议</w:t>
      </w:r>
    </w:p>
    <w:p w:rsidR="00F33291" w:rsidRPr="00F33291" w:rsidRDefault="0026291A" w:rsidP="00F33291">
      <w:pPr>
        <w:pStyle w:val="a7"/>
        <w:numPr>
          <w:ilvl w:val="0"/>
          <w:numId w:val="6"/>
        </w:numPr>
        <w:ind w:firstLineChars="0"/>
        <w:jc w:val="left"/>
        <w:rPr>
          <w:rFonts w:ascii="宋体" w:eastAsia="宋体" w:hAnsi="宋体"/>
          <w:b/>
          <w:color w:val="000000"/>
          <w:sz w:val="28"/>
          <w:szCs w:val="24"/>
        </w:rPr>
      </w:pPr>
      <w:r w:rsidRPr="00F33291">
        <w:rPr>
          <w:rFonts w:ascii="宋体" w:eastAsia="宋体" w:hAnsi="宋体" w:hint="eastAsia"/>
          <w:b/>
          <w:color w:val="000000"/>
          <w:sz w:val="28"/>
          <w:szCs w:val="24"/>
        </w:rPr>
        <w:t>供货范围</w:t>
      </w:r>
      <w:r w:rsidR="00AB58AA" w:rsidRPr="00F33291">
        <w:rPr>
          <w:rFonts w:ascii="宋体" w:eastAsia="宋体" w:hAnsi="宋体" w:hint="eastAsia"/>
          <w:b/>
          <w:color w:val="000000"/>
          <w:sz w:val="28"/>
          <w:szCs w:val="24"/>
        </w:rPr>
        <w:t>、数量</w:t>
      </w:r>
      <w:r w:rsidRPr="00F33291">
        <w:rPr>
          <w:rFonts w:ascii="宋体" w:eastAsia="宋体" w:hAnsi="宋体" w:hint="eastAsia"/>
          <w:b/>
          <w:color w:val="000000"/>
          <w:sz w:val="28"/>
          <w:szCs w:val="24"/>
        </w:rPr>
        <w:t>：</w:t>
      </w:r>
    </w:p>
    <w:p w:rsidR="00F33291" w:rsidRDefault="00F33291" w:rsidP="00F33291">
      <w:pPr>
        <w:pStyle w:val="a7"/>
        <w:numPr>
          <w:ilvl w:val="0"/>
          <w:numId w:val="7"/>
        </w:numPr>
        <w:ind w:firstLineChars="0"/>
        <w:jc w:val="left"/>
        <w:rPr>
          <w:rFonts w:ascii="宋体" w:eastAsia="宋体" w:hAnsi="宋体"/>
          <w:color w:val="000000"/>
          <w:sz w:val="24"/>
          <w:szCs w:val="24"/>
        </w:rPr>
      </w:pPr>
      <w:r w:rsidRPr="00F33291">
        <w:rPr>
          <w:rFonts w:ascii="宋体" w:eastAsia="宋体" w:hAnsi="宋体" w:hint="eastAsia"/>
          <w:color w:val="000000"/>
          <w:sz w:val="24"/>
          <w:szCs w:val="24"/>
        </w:rPr>
        <w:t>浦林成山（山东）轮胎有限公司：</w:t>
      </w:r>
      <w:r>
        <w:rPr>
          <w:rFonts w:ascii="宋体" w:eastAsia="宋体" w:hAnsi="宋体" w:hint="eastAsia"/>
          <w:color w:val="000000"/>
          <w:sz w:val="24"/>
          <w:szCs w:val="24"/>
        </w:rPr>
        <w:t>半钢2台</w:t>
      </w:r>
    </w:p>
    <w:p w:rsidR="00F33291" w:rsidRPr="00F33291" w:rsidRDefault="00F33291" w:rsidP="00F33291">
      <w:pPr>
        <w:pStyle w:val="a7"/>
        <w:numPr>
          <w:ilvl w:val="0"/>
          <w:numId w:val="7"/>
        </w:numPr>
        <w:ind w:firstLineChars="0"/>
        <w:rPr>
          <w:rFonts w:ascii="宋体" w:eastAsia="宋体" w:hAnsi="宋体"/>
          <w:color w:val="000000"/>
          <w:sz w:val="24"/>
          <w:szCs w:val="24"/>
        </w:rPr>
      </w:pPr>
      <w:r w:rsidRPr="00F33291">
        <w:rPr>
          <w:rFonts w:ascii="宋体" w:eastAsia="宋体" w:hAnsi="宋体" w:hint="eastAsia"/>
          <w:color w:val="000000"/>
          <w:sz w:val="24"/>
          <w:szCs w:val="24"/>
        </w:rPr>
        <w:t>浦林成山（</w:t>
      </w:r>
      <w:r w:rsidR="000D2C2D">
        <w:rPr>
          <w:rFonts w:ascii="宋体" w:eastAsia="宋体" w:hAnsi="宋体" w:hint="eastAsia"/>
          <w:color w:val="000000"/>
          <w:sz w:val="24"/>
          <w:szCs w:val="24"/>
        </w:rPr>
        <w:t>泰国</w:t>
      </w:r>
      <w:r w:rsidRPr="00F33291">
        <w:rPr>
          <w:rFonts w:ascii="宋体" w:eastAsia="宋体" w:hAnsi="宋体" w:hint="eastAsia"/>
          <w:color w:val="000000"/>
          <w:sz w:val="24"/>
          <w:szCs w:val="24"/>
        </w:rPr>
        <w:t>）轮胎有限公司：半钢</w:t>
      </w:r>
      <w:r>
        <w:rPr>
          <w:rFonts w:ascii="宋体" w:eastAsia="宋体" w:hAnsi="宋体" w:hint="eastAsia"/>
          <w:color w:val="000000"/>
          <w:sz w:val="24"/>
          <w:szCs w:val="24"/>
        </w:rPr>
        <w:t>6</w:t>
      </w:r>
      <w:r w:rsidRPr="00F33291">
        <w:rPr>
          <w:rFonts w:ascii="宋体" w:eastAsia="宋体" w:hAnsi="宋体"/>
          <w:color w:val="000000"/>
          <w:sz w:val="24"/>
          <w:szCs w:val="24"/>
        </w:rPr>
        <w:t>台</w:t>
      </w:r>
      <w:r>
        <w:rPr>
          <w:rFonts w:ascii="宋体" w:eastAsia="宋体" w:hAnsi="宋体" w:hint="eastAsia"/>
          <w:color w:val="000000"/>
          <w:sz w:val="24"/>
          <w:szCs w:val="24"/>
        </w:rPr>
        <w:t>，全钢</w:t>
      </w:r>
      <w:r w:rsidR="000D2C2D">
        <w:rPr>
          <w:rFonts w:ascii="宋体" w:eastAsia="宋体" w:hAnsi="宋体" w:hint="eastAsia"/>
          <w:color w:val="000000"/>
          <w:sz w:val="24"/>
          <w:szCs w:val="24"/>
        </w:rPr>
        <w:t>2台</w:t>
      </w:r>
    </w:p>
    <w:p w:rsidR="005E085B" w:rsidRPr="00310A8C" w:rsidRDefault="00E169A2" w:rsidP="0002795F">
      <w:pPr>
        <w:jc w:val="left"/>
        <w:rPr>
          <w:rFonts w:ascii="宋体" w:eastAsia="宋体" w:hAnsi="宋体"/>
          <w:b/>
          <w:color w:val="000000"/>
          <w:sz w:val="28"/>
          <w:szCs w:val="24"/>
        </w:rPr>
      </w:pPr>
      <w:r w:rsidRPr="00310A8C">
        <w:rPr>
          <w:rFonts w:ascii="宋体" w:eastAsia="宋体" w:hAnsi="宋体" w:hint="eastAsia"/>
          <w:b/>
          <w:color w:val="000000"/>
          <w:sz w:val="28"/>
          <w:szCs w:val="24"/>
        </w:rPr>
        <w:t>二</w:t>
      </w:r>
      <w:r w:rsidR="00B543C3" w:rsidRPr="00310A8C">
        <w:rPr>
          <w:rFonts w:ascii="宋体" w:eastAsia="宋体" w:hAnsi="宋体" w:hint="eastAsia"/>
          <w:b/>
          <w:color w:val="000000"/>
          <w:sz w:val="28"/>
          <w:szCs w:val="24"/>
        </w:rPr>
        <w:t>、技术要求：</w:t>
      </w:r>
    </w:p>
    <w:p w:rsidR="004E2E4E" w:rsidRPr="00805728" w:rsidRDefault="004E2E4E" w:rsidP="00805728">
      <w:pPr>
        <w:adjustRightInd w:val="0"/>
        <w:snapToGrid w:val="0"/>
        <w:spacing w:line="360" w:lineRule="auto"/>
        <w:ind w:firstLineChars="200" w:firstLine="480"/>
        <w:jc w:val="left"/>
        <w:rPr>
          <w:rFonts w:ascii="宋体" w:eastAsia="宋体" w:hAnsi="宋体"/>
          <w:color w:val="000000"/>
          <w:sz w:val="24"/>
          <w:szCs w:val="24"/>
        </w:rPr>
      </w:pPr>
      <w:r w:rsidRPr="00805728">
        <w:rPr>
          <w:rFonts w:ascii="宋体" w:eastAsia="宋体" w:hAnsi="宋体"/>
          <w:color w:val="000000"/>
          <w:sz w:val="24"/>
          <w:szCs w:val="24"/>
        </w:rPr>
        <w:t>按图纸</w:t>
      </w:r>
      <w:r w:rsidR="000D2C2D" w:rsidRPr="00805728">
        <w:rPr>
          <w:rFonts w:ascii="宋体" w:eastAsia="宋体" w:hAnsi="宋体" w:hint="eastAsia"/>
          <w:color w:val="000000"/>
          <w:sz w:val="24"/>
          <w:szCs w:val="24"/>
        </w:rPr>
        <w:t>要求</w:t>
      </w:r>
      <w:r w:rsidRPr="00805728">
        <w:rPr>
          <w:rFonts w:ascii="宋体" w:eastAsia="宋体" w:hAnsi="宋体"/>
          <w:color w:val="000000"/>
          <w:sz w:val="24"/>
          <w:szCs w:val="24"/>
        </w:rPr>
        <w:t>加工，制造材料厚度尺寸达到图纸中标注尺寸；焊缝牢固、可靠，加工后</w:t>
      </w:r>
      <w:r w:rsidR="0041360B" w:rsidRPr="00805728">
        <w:rPr>
          <w:rFonts w:ascii="宋体" w:eastAsia="宋体" w:hAnsi="宋体"/>
          <w:color w:val="000000"/>
          <w:sz w:val="24"/>
          <w:szCs w:val="24"/>
        </w:rPr>
        <w:t>无翘曲、洼坑等变形</w:t>
      </w:r>
      <w:r w:rsidR="0041360B" w:rsidRPr="00805728">
        <w:rPr>
          <w:rFonts w:ascii="宋体" w:eastAsia="宋体" w:hAnsi="宋体" w:hint="eastAsia"/>
          <w:color w:val="000000"/>
          <w:sz w:val="24"/>
          <w:szCs w:val="24"/>
        </w:rPr>
        <w:t>，进行</w:t>
      </w:r>
      <w:r w:rsidRPr="00805728">
        <w:rPr>
          <w:rFonts w:ascii="宋体" w:eastAsia="宋体" w:hAnsi="宋体"/>
          <w:color w:val="000000"/>
          <w:sz w:val="24"/>
          <w:szCs w:val="24"/>
        </w:rPr>
        <w:t>时效处理。</w:t>
      </w:r>
      <w:r w:rsidR="00B47B69" w:rsidRPr="00805728">
        <w:rPr>
          <w:rFonts w:ascii="宋体" w:eastAsia="宋体" w:hAnsi="宋体" w:hint="eastAsia"/>
          <w:color w:val="000000"/>
          <w:sz w:val="24"/>
          <w:szCs w:val="24"/>
        </w:rPr>
        <w:t>（招标图纸为一期的仅供参考，中标后提供最终二期图纸）</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所有型材型号采用国标，并进行回火校直处理。</w:t>
      </w:r>
    </w:p>
    <w:p w:rsidR="004E2E4E" w:rsidRPr="00310A8C" w:rsidRDefault="004E2E4E" w:rsidP="004E2E4E">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表面清除油污、锈污等</w:t>
      </w:r>
      <w:r w:rsidR="00E77DE1" w:rsidRPr="00310A8C">
        <w:rPr>
          <w:rFonts w:ascii="宋体" w:eastAsia="宋体" w:hAnsi="宋体"/>
          <w:color w:val="000000"/>
          <w:sz w:val="24"/>
          <w:szCs w:val="24"/>
        </w:rPr>
        <w:t>、</w:t>
      </w:r>
      <w:r w:rsidR="0041360B" w:rsidRPr="00310A8C">
        <w:rPr>
          <w:rFonts w:ascii="宋体" w:eastAsia="宋体" w:hAnsi="宋体"/>
          <w:color w:val="000000"/>
          <w:sz w:val="24"/>
          <w:szCs w:val="24"/>
        </w:rPr>
        <w:t>各部位要求打磨平滑</w:t>
      </w:r>
      <w:r w:rsidR="00E77DE1" w:rsidRPr="00310A8C">
        <w:rPr>
          <w:rFonts w:ascii="宋体" w:eastAsia="宋体" w:hAnsi="宋体" w:hint="eastAsia"/>
          <w:color w:val="000000"/>
          <w:sz w:val="24"/>
          <w:szCs w:val="24"/>
        </w:rPr>
        <w:t>，</w:t>
      </w:r>
      <w:r w:rsidR="0041360B" w:rsidRPr="00310A8C">
        <w:rPr>
          <w:rFonts w:ascii="宋体" w:eastAsia="宋体" w:hAnsi="宋体"/>
          <w:color w:val="000000"/>
          <w:sz w:val="24"/>
          <w:szCs w:val="24"/>
        </w:rPr>
        <w:t>抛丸或喷砂除锈处理</w:t>
      </w:r>
      <w:r w:rsidR="00E77DE1" w:rsidRPr="00310A8C">
        <w:rPr>
          <w:rFonts w:ascii="宋体" w:eastAsia="宋体" w:hAnsi="宋体" w:hint="eastAsia"/>
          <w:color w:val="000000"/>
          <w:sz w:val="24"/>
          <w:szCs w:val="24"/>
        </w:rPr>
        <w:t>后</w:t>
      </w:r>
      <w:r w:rsidR="0041360B" w:rsidRPr="00310A8C">
        <w:rPr>
          <w:rFonts w:ascii="宋体" w:eastAsia="宋体" w:hAnsi="宋体" w:hint="eastAsia"/>
          <w:color w:val="000000"/>
          <w:sz w:val="24"/>
          <w:szCs w:val="24"/>
        </w:rPr>
        <w:t>喷漆</w:t>
      </w:r>
      <w:r w:rsidRPr="00310A8C">
        <w:rPr>
          <w:rFonts w:ascii="宋体" w:eastAsia="宋体" w:hAnsi="宋体" w:hint="eastAsia"/>
          <w:color w:val="000000"/>
          <w:sz w:val="24"/>
          <w:szCs w:val="24"/>
        </w:rPr>
        <w:t>。</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用于焊接、铆接件母材的牌号应符合国家标准。</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焊接、铆接件的制造应符合图样工艺文件和本标准的规定。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焊接件所用焊条按母材强度条件选择。</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常用焊条应按图样规定牌号符合GB980—76《焊条分类及型号编制方法》的规定。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焊接低碳钢、低合金钢的焊条应按图样规定牌号符合GB981—76《低碳钢及低合金高强度钢焊条》的规定。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焊接不锈钢的焊条应按图样规定牌号符合GB983—76《不锈钢焊条》的规定。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堆焊焊条应符合GB984—76《堆焊焊条》的规定。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焊接结构件的焊条在图样中未对焊条规定时可用T422 焊条焊接。</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中所用的焊丝应符合GB1300—77《焊接用钢丝》的规定。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焊接处应预先清除氧化皮、油、油漆等表面污物。</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结构件选用新钢种时应对材料进行必要的可焊性试验证明符合质量要求后方可投入生产。</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焊接后溶渣、溅粒等均应清除干净。</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焊接尺寸应符合图样规定焊接表面应呈现均匀平滑的鳞状波纹并在焊缝的全长上保持一致。</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图样中的焊缝代号必须符合GB324—80《焊缝代号》的规定。</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t>焊接和铆接件由制造单位技术检验部门按图样及工艺进行检验。</w:t>
      </w:r>
    </w:p>
    <w:p w:rsidR="00E0033C" w:rsidRPr="00310A8C" w:rsidRDefault="00E0033C"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color w:val="000000"/>
          <w:sz w:val="24"/>
          <w:szCs w:val="24"/>
        </w:rPr>
        <w:lastRenderedPageBreak/>
        <w:t>各类焊接、铆接件应按不同的材料配备工艺设备和选用加工方法。</w:t>
      </w:r>
    </w:p>
    <w:p w:rsidR="00387AA7" w:rsidRPr="00310A8C" w:rsidRDefault="00387AA7" w:rsidP="00E0033C">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安全防护符合标准。</w:t>
      </w:r>
    </w:p>
    <w:p w:rsidR="00970177" w:rsidRPr="00310A8C" w:rsidRDefault="00B47B69" w:rsidP="00970177">
      <w:pPr>
        <w:adjustRightInd w:val="0"/>
        <w:snapToGrid w:val="0"/>
        <w:spacing w:line="360" w:lineRule="auto"/>
        <w:jc w:val="left"/>
        <w:rPr>
          <w:rFonts w:ascii="宋体" w:eastAsia="宋体" w:hAnsi="宋体"/>
          <w:b/>
          <w:color w:val="000000"/>
          <w:sz w:val="28"/>
          <w:szCs w:val="24"/>
        </w:rPr>
      </w:pPr>
      <w:r>
        <w:rPr>
          <w:rFonts w:ascii="宋体" w:eastAsia="宋体" w:hAnsi="宋体" w:hint="eastAsia"/>
          <w:b/>
          <w:color w:val="000000"/>
          <w:sz w:val="28"/>
          <w:szCs w:val="24"/>
        </w:rPr>
        <w:t>三</w:t>
      </w:r>
      <w:r w:rsidR="00970177" w:rsidRPr="00310A8C">
        <w:rPr>
          <w:rFonts w:ascii="宋体" w:eastAsia="宋体" w:hAnsi="宋体" w:hint="eastAsia"/>
          <w:b/>
          <w:color w:val="000000"/>
          <w:sz w:val="28"/>
          <w:szCs w:val="24"/>
        </w:rPr>
        <w:t>、验收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所有加工件主要结构和性能符合技术条件和参数说明，所有材料及外购标准件必须是新的。</w:t>
      </w:r>
    </w:p>
    <w:p w:rsidR="00A30F11"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A30F11">
        <w:rPr>
          <w:rFonts w:ascii="宋体" w:eastAsia="宋体" w:hAnsi="宋体" w:hint="eastAsia"/>
          <w:color w:val="000000"/>
          <w:sz w:val="24"/>
          <w:szCs w:val="24"/>
        </w:rPr>
        <w:t>出厂前进行外观检验：所有焊缝要求打磨、严密、平整、美观，表面喷塑色彩均匀、无气泡、麻面、脱落、划伤等缺陷，</w:t>
      </w:r>
    </w:p>
    <w:p w:rsidR="00970177" w:rsidRPr="00A30F11"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A30F11">
        <w:rPr>
          <w:rFonts w:ascii="宋体" w:eastAsia="宋体" w:hAnsi="宋体" w:hint="eastAsia"/>
          <w:color w:val="000000"/>
          <w:sz w:val="24"/>
          <w:szCs w:val="24"/>
        </w:rPr>
        <w:t>货到使用</w:t>
      </w:r>
      <w:r w:rsidR="001E2760" w:rsidRPr="00A30F11">
        <w:rPr>
          <w:rFonts w:ascii="宋体" w:eastAsia="宋体" w:hAnsi="宋体" w:hint="eastAsia"/>
          <w:color w:val="000000"/>
          <w:sz w:val="24"/>
          <w:szCs w:val="24"/>
        </w:rPr>
        <w:t>2</w:t>
      </w:r>
      <w:r w:rsidRPr="00A30F11">
        <w:rPr>
          <w:rFonts w:ascii="宋体" w:eastAsia="宋体" w:hAnsi="宋体" w:hint="eastAsia"/>
          <w:color w:val="000000"/>
          <w:sz w:val="24"/>
          <w:szCs w:val="24"/>
        </w:rPr>
        <w:t>个</w:t>
      </w:r>
      <w:r w:rsidR="00342994" w:rsidRPr="00A30F11">
        <w:rPr>
          <w:rFonts w:ascii="宋体" w:eastAsia="宋体" w:hAnsi="宋体" w:hint="eastAsia"/>
          <w:color w:val="000000"/>
          <w:sz w:val="24"/>
          <w:szCs w:val="24"/>
        </w:rPr>
        <w:t>月或货到4个月，</w:t>
      </w:r>
      <w:r w:rsidR="00B47B69" w:rsidRPr="00A30F11">
        <w:rPr>
          <w:rFonts w:ascii="宋体" w:eastAsia="宋体" w:hAnsi="宋体" w:hint="eastAsia"/>
          <w:color w:val="000000"/>
          <w:sz w:val="24"/>
          <w:szCs w:val="24"/>
        </w:rPr>
        <w:t>工装无变形、破损</w:t>
      </w:r>
      <w:r w:rsidRPr="00A30F11">
        <w:rPr>
          <w:rFonts w:ascii="宋体" w:eastAsia="宋体" w:hAnsi="宋体" w:hint="eastAsia"/>
          <w:color w:val="000000"/>
          <w:sz w:val="24"/>
          <w:szCs w:val="24"/>
        </w:rPr>
        <w:t>（人为操作造成的损坏除外），达到使用要求，验收则通过，则为合同设备最终验收。</w:t>
      </w:r>
    </w:p>
    <w:p w:rsidR="00970177" w:rsidRPr="00310A8C" w:rsidRDefault="00970177" w:rsidP="00970177">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310A8C">
        <w:rPr>
          <w:rFonts w:ascii="宋体" w:eastAsia="宋体" w:hAnsi="宋体" w:hint="eastAsia"/>
          <w:color w:val="000000"/>
          <w:sz w:val="24"/>
          <w:szCs w:val="24"/>
        </w:rPr>
        <w:t>工装器具包装应符合</w:t>
      </w:r>
      <w:r w:rsidR="00334886" w:rsidRPr="00310A8C">
        <w:rPr>
          <w:rFonts w:ascii="宋体" w:eastAsia="宋体" w:hAnsi="宋体" w:hint="eastAsia"/>
          <w:color w:val="000000"/>
          <w:sz w:val="24"/>
          <w:szCs w:val="24"/>
        </w:rPr>
        <w:t>海运</w:t>
      </w:r>
      <w:r w:rsidRPr="00310A8C">
        <w:rPr>
          <w:rFonts w:ascii="宋体" w:eastAsia="宋体" w:hAnsi="宋体" w:hint="eastAsia"/>
          <w:color w:val="000000"/>
          <w:sz w:val="24"/>
          <w:szCs w:val="24"/>
        </w:rPr>
        <w:t>运输和储存防震、防潮、防雨标准，运输产生的费用及运输过程的损坏、损失由乙方负责。</w:t>
      </w:r>
    </w:p>
    <w:p w:rsidR="009F7F12" w:rsidRPr="00310A8C" w:rsidRDefault="000D2C2D" w:rsidP="00970177">
      <w:pPr>
        <w:adjustRightInd w:val="0"/>
        <w:snapToGrid w:val="0"/>
        <w:spacing w:line="360" w:lineRule="auto"/>
        <w:jc w:val="left"/>
        <w:rPr>
          <w:rFonts w:ascii="宋体" w:eastAsia="宋体" w:hAnsi="宋体"/>
          <w:b/>
          <w:color w:val="000000"/>
          <w:sz w:val="28"/>
          <w:szCs w:val="28"/>
        </w:rPr>
      </w:pPr>
      <w:r>
        <w:rPr>
          <w:rFonts w:ascii="宋体" w:eastAsia="宋体" w:hAnsi="宋体" w:hint="eastAsia"/>
          <w:b/>
          <w:color w:val="000000"/>
          <w:sz w:val="28"/>
          <w:szCs w:val="28"/>
        </w:rPr>
        <w:t>四</w:t>
      </w:r>
      <w:r w:rsidR="000F229B" w:rsidRPr="00310A8C">
        <w:rPr>
          <w:rFonts w:ascii="宋体" w:eastAsia="宋体" w:hAnsi="宋体" w:hint="eastAsia"/>
          <w:b/>
          <w:color w:val="000000"/>
          <w:sz w:val="28"/>
          <w:szCs w:val="28"/>
        </w:rPr>
        <w:t>、交货</w:t>
      </w:r>
      <w:r>
        <w:rPr>
          <w:rFonts w:ascii="宋体" w:eastAsia="宋体" w:hAnsi="宋体" w:hint="eastAsia"/>
          <w:b/>
          <w:color w:val="000000"/>
          <w:sz w:val="28"/>
          <w:szCs w:val="28"/>
        </w:rPr>
        <w:t>地点、时间</w:t>
      </w:r>
    </w:p>
    <w:p w:rsidR="000D2C2D" w:rsidRDefault="00A441DB" w:rsidP="000D2C2D">
      <w:pPr>
        <w:pStyle w:val="a7"/>
        <w:numPr>
          <w:ilvl w:val="0"/>
          <w:numId w:val="1"/>
        </w:numPr>
        <w:adjustRightInd w:val="0"/>
        <w:snapToGrid w:val="0"/>
        <w:spacing w:line="360" w:lineRule="auto"/>
        <w:ind w:firstLineChars="0"/>
        <w:jc w:val="left"/>
        <w:rPr>
          <w:rFonts w:ascii="宋体" w:eastAsia="宋体" w:hAnsi="宋体"/>
          <w:color w:val="000000"/>
          <w:sz w:val="24"/>
          <w:szCs w:val="24"/>
        </w:rPr>
      </w:pPr>
      <w:r w:rsidRPr="000D2C2D">
        <w:rPr>
          <w:rFonts w:ascii="宋体" w:eastAsia="宋体" w:hAnsi="宋体"/>
          <w:color w:val="000000"/>
          <w:sz w:val="24"/>
          <w:szCs w:val="24"/>
        </w:rPr>
        <w:t>供货期</w:t>
      </w:r>
      <w:r w:rsidR="00F67D45" w:rsidRPr="000D2C2D">
        <w:rPr>
          <w:rFonts w:ascii="宋体" w:eastAsia="宋体" w:hAnsi="宋体" w:hint="eastAsia"/>
          <w:color w:val="000000"/>
          <w:sz w:val="24"/>
          <w:szCs w:val="24"/>
        </w:rPr>
        <w:t>：</w:t>
      </w:r>
    </w:p>
    <w:p w:rsidR="000D2C2D" w:rsidRPr="000D2C2D" w:rsidRDefault="000D2C2D" w:rsidP="000D2C2D">
      <w:pPr>
        <w:pStyle w:val="a7"/>
        <w:adjustRightInd w:val="0"/>
        <w:snapToGrid w:val="0"/>
        <w:spacing w:line="360" w:lineRule="auto"/>
        <w:ind w:left="420" w:firstLineChars="0" w:firstLine="0"/>
        <w:jc w:val="left"/>
        <w:rPr>
          <w:rFonts w:ascii="宋体" w:eastAsia="宋体" w:hAnsi="宋体"/>
          <w:color w:val="000000"/>
          <w:sz w:val="24"/>
          <w:szCs w:val="24"/>
        </w:rPr>
      </w:pPr>
      <w:r>
        <w:rPr>
          <w:rFonts w:ascii="宋体" w:eastAsia="宋体" w:hAnsi="宋体" w:hint="eastAsia"/>
          <w:color w:val="000000"/>
          <w:sz w:val="24"/>
          <w:szCs w:val="24"/>
        </w:rPr>
        <w:t>1、</w:t>
      </w:r>
      <w:r w:rsidRPr="000D2C2D">
        <w:rPr>
          <w:rFonts w:ascii="宋体" w:eastAsia="宋体" w:hAnsi="宋体" w:hint="eastAsia"/>
          <w:color w:val="000000"/>
          <w:sz w:val="24"/>
          <w:szCs w:val="24"/>
        </w:rPr>
        <w:t>浦林成山（山东）轮胎有限公司：半钢</w:t>
      </w:r>
      <w:r w:rsidRPr="000D2C2D">
        <w:rPr>
          <w:rFonts w:ascii="宋体" w:eastAsia="宋体" w:hAnsi="宋体"/>
          <w:color w:val="000000"/>
          <w:sz w:val="24"/>
          <w:szCs w:val="24"/>
        </w:rPr>
        <w:t>2台</w:t>
      </w:r>
      <w:r>
        <w:rPr>
          <w:rFonts w:ascii="宋体" w:eastAsia="宋体" w:hAnsi="宋体" w:hint="eastAsia"/>
          <w:color w:val="000000"/>
          <w:sz w:val="24"/>
          <w:szCs w:val="24"/>
        </w:rPr>
        <w:t>，2021年</w:t>
      </w:r>
      <w:r w:rsidR="00864989">
        <w:rPr>
          <w:rFonts w:ascii="宋体" w:eastAsia="宋体" w:hAnsi="宋体" w:hint="eastAsia"/>
          <w:color w:val="000000"/>
          <w:sz w:val="24"/>
          <w:szCs w:val="24"/>
        </w:rPr>
        <w:t>4</w:t>
      </w:r>
      <w:r>
        <w:rPr>
          <w:rFonts w:ascii="宋体" w:eastAsia="宋体" w:hAnsi="宋体" w:hint="eastAsia"/>
          <w:color w:val="000000"/>
          <w:sz w:val="24"/>
          <w:szCs w:val="24"/>
        </w:rPr>
        <w:t>月</w:t>
      </w:r>
      <w:r w:rsidR="00451BBE">
        <w:rPr>
          <w:rFonts w:ascii="宋体" w:eastAsia="宋体" w:hAnsi="宋体" w:hint="eastAsia"/>
          <w:color w:val="000000"/>
          <w:sz w:val="24"/>
          <w:szCs w:val="24"/>
        </w:rPr>
        <w:t>1</w:t>
      </w:r>
      <w:r>
        <w:rPr>
          <w:rFonts w:ascii="宋体" w:eastAsia="宋体" w:hAnsi="宋体" w:hint="eastAsia"/>
          <w:color w:val="000000"/>
          <w:sz w:val="24"/>
          <w:szCs w:val="24"/>
        </w:rPr>
        <w:t>0日前</w:t>
      </w:r>
      <w:r w:rsidR="00864989">
        <w:rPr>
          <w:rFonts w:ascii="宋体" w:eastAsia="宋体" w:hAnsi="宋体" w:hint="eastAsia"/>
          <w:color w:val="000000"/>
          <w:sz w:val="24"/>
          <w:szCs w:val="24"/>
        </w:rPr>
        <w:t>到达需方工厂</w:t>
      </w:r>
    </w:p>
    <w:p w:rsidR="000D2C2D" w:rsidRPr="000D2C2D" w:rsidRDefault="000D2C2D" w:rsidP="000D2C2D">
      <w:pPr>
        <w:pStyle w:val="a7"/>
        <w:adjustRightInd w:val="0"/>
        <w:snapToGrid w:val="0"/>
        <w:spacing w:line="360" w:lineRule="auto"/>
        <w:ind w:left="420" w:firstLineChars="0" w:firstLine="0"/>
        <w:jc w:val="left"/>
        <w:rPr>
          <w:rFonts w:ascii="宋体" w:eastAsia="宋体" w:hAnsi="宋体"/>
          <w:color w:val="000000"/>
          <w:sz w:val="24"/>
          <w:szCs w:val="24"/>
        </w:rPr>
      </w:pPr>
      <w:r>
        <w:rPr>
          <w:rFonts w:ascii="宋体" w:eastAsia="宋体" w:hAnsi="宋体" w:hint="eastAsia"/>
          <w:color w:val="000000"/>
          <w:sz w:val="24"/>
          <w:szCs w:val="24"/>
        </w:rPr>
        <w:t>2、</w:t>
      </w:r>
      <w:r w:rsidRPr="000D2C2D">
        <w:rPr>
          <w:rFonts w:ascii="宋体" w:eastAsia="宋体" w:hAnsi="宋体" w:hint="eastAsia"/>
          <w:color w:val="000000"/>
          <w:sz w:val="24"/>
          <w:szCs w:val="24"/>
        </w:rPr>
        <w:t>浦林成山（泰国）轮胎有限公司：</w:t>
      </w:r>
      <w:r w:rsidRPr="000D2C2D">
        <w:rPr>
          <w:rFonts w:ascii="宋体" w:eastAsia="宋体" w:hAnsi="宋体"/>
          <w:color w:val="000000"/>
          <w:sz w:val="24"/>
          <w:szCs w:val="24"/>
          <w:highlight w:val="yellow"/>
        </w:rPr>
        <w:t>全钢2台</w:t>
      </w:r>
      <w:r w:rsidR="00864989">
        <w:rPr>
          <w:rFonts w:ascii="宋体" w:eastAsia="宋体" w:hAnsi="宋体" w:hint="eastAsia"/>
          <w:color w:val="000000"/>
          <w:sz w:val="24"/>
          <w:szCs w:val="24"/>
          <w:highlight w:val="yellow"/>
        </w:rPr>
        <w:t>，</w:t>
      </w:r>
      <w:r w:rsidRPr="000D2C2D">
        <w:rPr>
          <w:rFonts w:ascii="宋体" w:eastAsia="宋体" w:hAnsi="宋体" w:hint="eastAsia"/>
          <w:color w:val="000000"/>
          <w:sz w:val="24"/>
          <w:szCs w:val="24"/>
        </w:rPr>
        <w:t>半钢</w:t>
      </w:r>
      <w:r w:rsidRPr="000D2C2D">
        <w:rPr>
          <w:rFonts w:ascii="宋体" w:eastAsia="宋体" w:hAnsi="宋体"/>
          <w:color w:val="000000"/>
          <w:sz w:val="24"/>
          <w:szCs w:val="24"/>
        </w:rPr>
        <w:t>6台，</w:t>
      </w:r>
      <w:r w:rsidR="00864989" w:rsidRPr="000D2C2D">
        <w:rPr>
          <w:rFonts w:ascii="宋体" w:eastAsia="宋体" w:hAnsi="宋体" w:hint="eastAsia"/>
          <w:color w:val="000000"/>
          <w:sz w:val="24"/>
          <w:szCs w:val="24"/>
          <w:highlight w:val="yellow"/>
        </w:rPr>
        <w:t>2021年4月10前</w:t>
      </w:r>
      <w:r w:rsidR="00864989">
        <w:rPr>
          <w:rFonts w:ascii="宋体" w:eastAsia="宋体" w:hAnsi="宋体" w:hint="eastAsia"/>
          <w:color w:val="000000"/>
          <w:sz w:val="24"/>
          <w:szCs w:val="24"/>
          <w:highlight w:val="yellow"/>
        </w:rPr>
        <w:t>到达需方工厂</w:t>
      </w:r>
    </w:p>
    <w:p w:rsidR="000F229B" w:rsidRPr="00DB4B3C" w:rsidRDefault="00DB4B3C" w:rsidP="00970177">
      <w:pPr>
        <w:adjustRightInd w:val="0"/>
        <w:snapToGrid w:val="0"/>
        <w:spacing w:line="360" w:lineRule="auto"/>
        <w:jc w:val="left"/>
        <w:rPr>
          <w:rFonts w:ascii="宋体" w:eastAsia="宋体" w:hAnsi="宋体"/>
          <w:b/>
          <w:color w:val="000000"/>
          <w:sz w:val="28"/>
          <w:szCs w:val="24"/>
        </w:rPr>
      </w:pPr>
      <w:r>
        <w:rPr>
          <w:rFonts w:ascii="宋体" w:eastAsia="宋体" w:hAnsi="宋体" w:hint="eastAsia"/>
          <w:b/>
          <w:color w:val="000000"/>
          <w:sz w:val="28"/>
          <w:szCs w:val="24"/>
        </w:rPr>
        <w:t>技术沟通李云峰：</w:t>
      </w:r>
      <w:r w:rsidRPr="00DB4B3C">
        <w:rPr>
          <w:rFonts w:ascii="宋体" w:eastAsia="宋体" w:hAnsi="宋体"/>
          <w:b/>
          <w:color w:val="000000"/>
          <w:sz w:val="28"/>
          <w:szCs w:val="24"/>
        </w:rPr>
        <w:t>15666303831</w:t>
      </w:r>
      <w:bookmarkStart w:id="0" w:name="_GoBack"/>
      <w:bookmarkEnd w:id="0"/>
    </w:p>
    <w:sectPr w:rsidR="000F229B" w:rsidRPr="00DB4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36" w:rsidRDefault="00EA2B36" w:rsidP="005E085B">
      <w:r>
        <w:separator/>
      </w:r>
    </w:p>
  </w:endnote>
  <w:endnote w:type="continuationSeparator" w:id="0">
    <w:p w:rsidR="00EA2B36" w:rsidRDefault="00EA2B36" w:rsidP="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36" w:rsidRDefault="00EA2B36" w:rsidP="005E085B">
      <w:r>
        <w:separator/>
      </w:r>
    </w:p>
  </w:footnote>
  <w:footnote w:type="continuationSeparator" w:id="0">
    <w:p w:rsidR="00EA2B36" w:rsidRDefault="00EA2B36" w:rsidP="005E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57AF1"/>
    <w:multiLevelType w:val="hybridMultilevel"/>
    <w:tmpl w:val="1C763F9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E64880"/>
    <w:multiLevelType w:val="hybridMultilevel"/>
    <w:tmpl w:val="20EC89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AC356FF"/>
    <w:multiLevelType w:val="multilevel"/>
    <w:tmpl w:val="A4AE3C36"/>
    <w:lvl w:ilvl="0">
      <w:start w:val="1"/>
      <w:numFmt w:val="bullet"/>
      <w:lvlText w:val=""/>
      <w:lvlJc w:val="left"/>
      <w:pPr>
        <w:tabs>
          <w:tab w:val="num" w:pos="1265"/>
        </w:tabs>
        <w:ind w:left="680" w:hanging="226"/>
      </w:pPr>
      <w:rPr>
        <w:rFonts w:ascii="Wingdings" w:hAnsi="Wingdings" w:hint="default"/>
      </w:rPr>
    </w:lvl>
    <w:lvl w:ilvl="1">
      <w:start w:val="1"/>
      <w:numFmt w:val="decimal"/>
      <w:lvlText w:val="%1.%2"/>
      <w:lvlJc w:val="left"/>
      <w:pPr>
        <w:tabs>
          <w:tab w:val="num" w:pos="1837"/>
        </w:tabs>
        <w:ind w:left="1837" w:hanging="567"/>
      </w:pPr>
      <w:rPr>
        <w:rFonts w:hint="eastAsia"/>
      </w:rPr>
    </w:lvl>
    <w:lvl w:ilvl="2">
      <w:start w:val="1"/>
      <w:numFmt w:val="decimal"/>
      <w:lvlText w:val="%1.%2.%3"/>
      <w:lvlJc w:val="left"/>
      <w:pPr>
        <w:tabs>
          <w:tab w:val="num" w:pos="2263"/>
        </w:tabs>
        <w:ind w:left="2263" w:hanging="567"/>
      </w:pPr>
      <w:rPr>
        <w:rFonts w:hint="eastAsia"/>
      </w:rPr>
    </w:lvl>
    <w:lvl w:ilvl="3">
      <w:start w:val="1"/>
      <w:numFmt w:val="decimal"/>
      <w:lvlText w:val="%1.%2.%3.%4"/>
      <w:lvlJc w:val="left"/>
      <w:pPr>
        <w:tabs>
          <w:tab w:val="num" w:pos="2829"/>
        </w:tabs>
        <w:ind w:left="2829" w:hanging="708"/>
      </w:pPr>
      <w:rPr>
        <w:rFonts w:hint="eastAsia"/>
      </w:rPr>
    </w:lvl>
    <w:lvl w:ilvl="4">
      <w:start w:val="1"/>
      <w:numFmt w:val="decimal"/>
      <w:lvlText w:val="%1.%2.%3.%4.%5"/>
      <w:lvlJc w:val="left"/>
      <w:pPr>
        <w:tabs>
          <w:tab w:val="num" w:pos="3396"/>
        </w:tabs>
        <w:ind w:left="3396" w:hanging="850"/>
      </w:pPr>
      <w:rPr>
        <w:rFonts w:hint="eastAsia"/>
      </w:rPr>
    </w:lvl>
    <w:lvl w:ilvl="5">
      <w:start w:val="1"/>
      <w:numFmt w:val="decimal"/>
      <w:lvlText w:val="%1.%2.%3.%4.%5.%6"/>
      <w:lvlJc w:val="left"/>
      <w:pPr>
        <w:tabs>
          <w:tab w:val="num" w:pos="4105"/>
        </w:tabs>
        <w:ind w:left="4105" w:hanging="1134"/>
      </w:pPr>
      <w:rPr>
        <w:rFonts w:hint="eastAsia"/>
      </w:rPr>
    </w:lvl>
    <w:lvl w:ilvl="6">
      <w:start w:val="1"/>
      <w:numFmt w:val="decimal"/>
      <w:lvlText w:val="%1.%2.%3.%4.%5.%6.%7"/>
      <w:lvlJc w:val="left"/>
      <w:pPr>
        <w:tabs>
          <w:tab w:val="num" w:pos="4672"/>
        </w:tabs>
        <w:ind w:left="4672" w:hanging="1276"/>
      </w:pPr>
      <w:rPr>
        <w:rFonts w:hint="eastAsia"/>
      </w:rPr>
    </w:lvl>
    <w:lvl w:ilvl="7">
      <w:start w:val="1"/>
      <w:numFmt w:val="decimal"/>
      <w:lvlText w:val="%1.%2.%3.%4.%5.%6.%7.%8"/>
      <w:lvlJc w:val="left"/>
      <w:pPr>
        <w:tabs>
          <w:tab w:val="num" w:pos="5239"/>
        </w:tabs>
        <w:ind w:left="5239" w:hanging="1418"/>
      </w:pPr>
      <w:rPr>
        <w:rFonts w:hint="eastAsia"/>
      </w:rPr>
    </w:lvl>
    <w:lvl w:ilvl="8">
      <w:start w:val="1"/>
      <w:numFmt w:val="decimal"/>
      <w:lvlText w:val="%1.%2.%3.%4.%5.%6.%7.%8.%9"/>
      <w:lvlJc w:val="left"/>
      <w:pPr>
        <w:tabs>
          <w:tab w:val="num" w:pos="5947"/>
        </w:tabs>
        <w:ind w:left="5947" w:hanging="1700"/>
      </w:pPr>
      <w:rPr>
        <w:rFonts w:hint="eastAsia"/>
      </w:rPr>
    </w:lvl>
  </w:abstractNum>
  <w:abstractNum w:abstractNumId="3" w15:restartNumberingAfterBreak="0">
    <w:nsid w:val="502B4C9B"/>
    <w:multiLevelType w:val="hybridMultilevel"/>
    <w:tmpl w:val="C1AA18C4"/>
    <w:lvl w:ilvl="0" w:tplc="EAEAD2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2D238C"/>
    <w:multiLevelType w:val="hybridMultilevel"/>
    <w:tmpl w:val="9418D412"/>
    <w:lvl w:ilvl="0" w:tplc="36361434">
      <w:start w:val="1"/>
      <w:numFmt w:val="japaneseCounting"/>
      <w:lvlText w:val="%1、"/>
      <w:lvlJc w:val="left"/>
      <w:pPr>
        <w:ind w:left="310" w:hanging="720"/>
      </w:pPr>
      <w:rPr>
        <w:rFonts w:hint="default"/>
      </w:rPr>
    </w:lvl>
    <w:lvl w:ilvl="1" w:tplc="04090019" w:tentative="1">
      <w:start w:val="1"/>
      <w:numFmt w:val="lowerLetter"/>
      <w:lvlText w:val="%2)"/>
      <w:lvlJc w:val="left"/>
      <w:pPr>
        <w:ind w:left="430" w:hanging="420"/>
      </w:pPr>
    </w:lvl>
    <w:lvl w:ilvl="2" w:tplc="0409001B" w:tentative="1">
      <w:start w:val="1"/>
      <w:numFmt w:val="lowerRoman"/>
      <w:lvlText w:val="%3."/>
      <w:lvlJc w:val="right"/>
      <w:pPr>
        <w:ind w:left="850" w:hanging="420"/>
      </w:pPr>
    </w:lvl>
    <w:lvl w:ilvl="3" w:tplc="0409000F" w:tentative="1">
      <w:start w:val="1"/>
      <w:numFmt w:val="decimal"/>
      <w:lvlText w:val="%4."/>
      <w:lvlJc w:val="left"/>
      <w:pPr>
        <w:ind w:left="1270" w:hanging="420"/>
      </w:pPr>
    </w:lvl>
    <w:lvl w:ilvl="4" w:tplc="04090019" w:tentative="1">
      <w:start w:val="1"/>
      <w:numFmt w:val="lowerLetter"/>
      <w:lvlText w:val="%5)"/>
      <w:lvlJc w:val="left"/>
      <w:pPr>
        <w:ind w:left="1690" w:hanging="420"/>
      </w:pPr>
    </w:lvl>
    <w:lvl w:ilvl="5" w:tplc="0409001B" w:tentative="1">
      <w:start w:val="1"/>
      <w:numFmt w:val="lowerRoman"/>
      <w:lvlText w:val="%6."/>
      <w:lvlJc w:val="right"/>
      <w:pPr>
        <w:ind w:left="2110" w:hanging="420"/>
      </w:pPr>
    </w:lvl>
    <w:lvl w:ilvl="6" w:tplc="0409000F" w:tentative="1">
      <w:start w:val="1"/>
      <w:numFmt w:val="decimal"/>
      <w:lvlText w:val="%7."/>
      <w:lvlJc w:val="left"/>
      <w:pPr>
        <w:ind w:left="2530" w:hanging="420"/>
      </w:pPr>
    </w:lvl>
    <w:lvl w:ilvl="7" w:tplc="04090019" w:tentative="1">
      <w:start w:val="1"/>
      <w:numFmt w:val="lowerLetter"/>
      <w:lvlText w:val="%8)"/>
      <w:lvlJc w:val="left"/>
      <w:pPr>
        <w:ind w:left="2950" w:hanging="420"/>
      </w:pPr>
    </w:lvl>
    <w:lvl w:ilvl="8" w:tplc="0409001B" w:tentative="1">
      <w:start w:val="1"/>
      <w:numFmt w:val="lowerRoman"/>
      <w:lvlText w:val="%9."/>
      <w:lvlJc w:val="right"/>
      <w:pPr>
        <w:ind w:left="3370" w:hanging="420"/>
      </w:pPr>
    </w:lvl>
  </w:abstractNum>
  <w:abstractNum w:abstractNumId="5" w15:restartNumberingAfterBreak="0">
    <w:nsid w:val="53775552"/>
    <w:multiLevelType w:val="hybridMultilevel"/>
    <w:tmpl w:val="6AD6EAB0"/>
    <w:lvl w:ilvl="0" w:tplc="EF26066A">
      <w:start w:val="1"/>
      <w:numFmt w:val="japaneseCounting"/>
      <w:lvlText w:val="%1、"/>
      <w:lvlJc w:val="left"/>
      <w:pPr>
        <w:ind w:left="29" w:hanging="720"/>
      </w:pPr>
      <w:rPr>
        <w:rFonts w:hint="default"/>
      </w:rPr>
    </w:lvl>
    <w:lvl w:ilvl="1" w:tplc="04090019" w:tentative="1">
      <w:start w:val="1"/>
      <w:numFmt w:val="lowerLetter"/>
      <w:lvlText w:val="%2)"/>
      <w:lvlJc w:val="left"/>
      <w:pPr>
        <w:ind w:left="149" w:hanging="420"/>
      </w:pPr>
    </w:lvl>
    <w:lvl w:ilvl="2" w:tplc="0409001B" w:tentative="1">
      <w:start w:val="1"/>
      <w:numFmt w:val="lowerRoman"/>
      <w:lvlText w:val="%3."/>
      <w:lvlJc w:val="right"/>
      <w:pPr>
        <w:ind w:left="569" w:hanging="420"/>
      </w:pPr>
    </w:lvl>
    <w:lvl w:ilvl="3" w:tplc="0409000F" w:tentative="1">
      <w:start w:val="1"/>
      <w:numFmt w:val="decimal"/>
      <w:lvlText w:val="%4."/>
      <w:lvlJc w:val="left"/>
      <w:pPr>
        <w:ind w:left="989" w:hanging="420"/>
      </w:pPr>
    </w:lvl>
    <w:lvl w:ilvl="4" w:tplc="04090019" w:tentative="1">
      <w:start w:val="1"/>
      <w:numFmt w:val="lowerLetter"/>
      <w:lvlText w:val="%5)"/>
      <w:lvlJc w:val="left"/>
      <w:pPr>
        <w:ind w:left="1409" w:hanging="420"/>
      </w:pPr>
    </w:lvl>
    <w:lvl w:ilvl="5" w:tplc="0409001B" w:tentative="1">
      <w:start w:val="1"/>
      <w:numFmt w:val="lowerRoman"/>
      <w:lvlText w:val="%6."/>
      <w:lvlJc w:val="right"/>
      <w:pPr>
        <w:ind w:left="1829" w:hanging="420"/>
      </w:pPr>
    </w:lvl>
    <w:lvl w:ilvl="6" w:tplc="0409000F" w:tentative="1">
      <w:start w:val="1"/>
      <w:numFmt w:val="decimal"/>
      <w:lvlText w:val="%7."/>
      <w:lvlJc w:val="left"/>
      <w:pPr>
        <w:ind w:left="2249" w:hanging="420"/>
      </w:pPr>
    </w:lvl>
    <w:lvl w:ilvl="7" w:tplc="04090019" w:tentative="1">
      <w:start w:val="1"/>
      <w:numFmt w:val="lowerLetter"/>
      <w:lvlText w:val="%8)"/>
      <w:lvlJc w:val="left"/>
      <w:pPr>
        <w:ind w:left="2669" w:hanging="420"/>
      </w:pPr>
    </w:lvl>
    <w:lvl w:ilvl="8" w:tplc="0409001B" w:tentative="1">
      <w:start w:val="1"/>
      <w:numFmt w:val="lowerRoman"/>
      <w:lvlText w:val="%9."/>
      <w:lvlJc w:val="right"/>
      <w:pPr>
        <w:ind w:left="3089" w:hanging="420"/>
      </w:pPr>
    </w:lvl>
  </w:abstractNum>
  <w:abstractNum w:abstractNumId="6" w15:restartNumberingAfterBreak="0">
    <w:nsid w:val="5F103540"/>
    <w:multiLevelType w:val="hybridMultilevel"/>
    <w:tmpl w:val="F0C45216"/>
    <w:lvl w:ilvl="0" w:tplc="78E67F8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4C"/>
    <w:rsid w:val="00000C92"/>
    <w:rsid w:val="000074E9"/>
    <w:rsid w:val="0002795F"/>
    <w:rsid w:val="00054EAB"/>
    <w:rsid w:val="000618AE"/>
    <w:rsid w:val="00082E6C"/>
    <w:rsid w:val="00095504"/>
    <w:rsid w:val="00097AE8"/>
    <w:rsid w:val="000A78C9"/>
    <w:rsid w:val="000B043C"/>
    <w:rsid w:val="000B0F9C"/>
    <w:rsid w:val="000B212C"/>
    <w:rsid w:val="000B6F44"/>
    <w:rsid w:val="000C7A23"/>
    <w:rsid w:val="000D2C2D"/>
    <w:rsid w:val="000F229B"/>
    <w:rsid w:val="00100A89"/>
    <w:rsid w:val="001024C0"/>
    <w:rsid w:val="0011615D"/>
    <w:rsid w:val="00121445"/>
    <w:rsid w:val="001221BA"/>
    <w:rsid w:val="0012283F"/>
    <w:rsid w:val="001410F4"/>
    <w:rsid w:val="001416AC"/>
    <w:rsid w:val="001460D7"/>
    <w:rsid w:val="001640AF"/>
    <w:rsid w:val="00175F5B"/>
    <w:rsid w:val="00183A0A"/>
    <w:rsid w:val="0019146D"/>
    <w:rsid w:val="001B21ED"/>
    <w:rsid w:val="001B297D"/>
    <w:rsid w:val="001C1721"/>
    <w:rsid w:val="001E22D4"/>
    <w:rsid w:val="001E2760"/>
    <w:rsid w:val="001E3EF5"/>
    <w:rsid w:val="001F10D0"/>
    <w:rsid w:val="001F135B"/>
    <w:rsid w:val="00207D22"/>
    <w:rsid w:val="00210683"/>
    <w:rsid w:val="00214424"/>
    <w:rsid w:val="00215951"/>
    <w:rsid w:val="00244952"/>
    <w:rsid w:val="002610B4"/>
    <w:rsid w:val="00261D36"/>
    <w:rsid w:val="0026291A"/>
    <w:rsid w:val="002741F7"/>
    <w:rsid w:val="00277FDA"/>
    <w:rsid w:val="002A19D5"/>
    <w:rsid w:val="002C1B13"/>
    <w:rsid w:val="002C54AA"/>
    <w:rsid w:val="002C6DB5"/>
    <w:rsid w:val="002D0D10"/>
    <w:rsid w:val="002D6D50"/>
    <w:rsid w:val="002E6D86"/>
    <w:rsid w:val="002F6A81"/>
    <w:rsid w:val="00304831"/>
    <w:rsid w:val="00310842"/>
    <w:rsid w:val="00310A8C"/>
    <w:rsid w:val="00331B32"/>
    <w:rsid w:val="00334886"/>
    <w:rsid w:val="00342117"/>
    <w:rsid w:val="00342994"/>
    <w:rsid w:val="00347C02"/>
    <w:rsid w:val="00347FA8"/>
    <w:rsid w:val="00363CAD"/>
    <w:rsid w:val="00371094"/>
    <w:rsid w:val="00380C0C"/>
    <w:rsid w:val="00383DC2"/>
    <w:rsid w:val="00387AA7"/>
    <w:rsid w:val="00394C62"/>
    <w:rsid w:val="003A2679"/>
    <w:rsid w:val="003A2871"/>
    <w:rsid w:val="003A6D51"/>
    <w:rsid w:val="003B193B"/>
    <w:rsid w:val="003F4858"/>
    <w:rsid w:val="00401EF7"/>
    <w:rsid w:val="00407693"/>
    <w:rsid w:val="0041360B"/>
    <w:rsid w:val="00415284"/>
    <w:rsid w:val="0043790B"/>
    <w:rsid w:val="00451BBE"/>
    <w:rsid w:val="0045729E"/>
    <w:rsid w:val="004748E9"/>
    <w:rsid w:val="00480CD0"/>
    <w:rsid w:val="0048665C"/>
    <w:rsid w:val="00487634"/>
    <w:rsid w:val="004928D8"/>
    <w:rsid w:val="00493644"/>
    <w:rsid w:val="004955C3"/>
    <w:rsid w:val="00495662"/>
    <w:rsid w:val="00495C95"/>
    <w:rsid w:val="004A48B5"/>
    <w:rsid w:val="004C12C1"/>
    <w:rsid w:val="004E2E4E"/>
    <w:rsid w:val="004F0545"/>
    <w:rsid w:val="00503D1E"/>
    <w:rsid w:val="005111A1"/>
    <w:rsid w:val="00511816"/>
    <w:rsid w:val="00511CA0"/>
    <w:rsid w:val="00512F4F"/>
    <w:rsid w:val="00530EFE"/>
    <w:rsid w:val="00535388"/>
    <w:rsid w:val="00544BC7"/>
    <w:rsid w:val="00580F64"/>
    <w:rsid w:val="005A69C9"/>
    <w:rsid w:val="005D4C56"/>
    <w:rsid w:val="005E085B"/>
    <w:rsid w:val="005E6E01"/>
    <w:rsid w:val="005F2332"/>
    <w:rsid w:val="005F2DE8"/>
    <w:rsid w:val="00602D32"/>
    <w:rsid w:val="0060480A"/>
    <w:rsid w:val="006103AA"/>
    <w:rsid w:val="006151D4"/>
    <w:rsid w:val="00617176"/>
    <w:rsid w:val="00630E26"/>
    <w:rsid w:val="00652ACA"/>
    <w:rsid w:val="00662AEE"/>
    <w:rsid w:val="00673C93"/>
    <w:rsid w:val="006901DE"/>
    <w:rsid w:val="006B1498"/>
    <w:rsid w:val="006C3AE9"/>
    <w:rsid w:val="006C5399"/>
    <w:rsid w:val="006D7DEA"/>
    <w:rsid w:val="006D7F95"/>
    <w:rsid w:val="00712147"/>
    <w:rsid w:val="0072661F"/>
    <w:rsid w:val="00733211"/>
    <w:rsid w:val="0074609F"/>
    <w:rsid w:val="00746C7C"/>
    <w:rsid w:val="00761A1C"/>
    <w:rsid w:val="00775D90"/>
    <w:rsid w:val="00786F7F"/>
    <w:rsid w:val="007A0743"/>
    <w:rsid w:val="007A74C2"/>
    <w:rsid w:val="007B19E8"/>
    <w:rsid w:val="007C0319"/>
    <w:rsid w:val="007C3C5D"/>
    <w:rsid w:val="007C67B2"/>
    <w:rsid w:val="007C76D3"/>
    <w:rsid w:val="007D7EC3"/>
    <w:rsid w:val="007E4475"/>
    <w:rsid w:val="008000E7"/>
    <w:rsid w:val="00801B7A"/>
    <w:rsid w:val="00803C00"/>
    <w:rsid w:val="00805728"/>
    <w:rsid w:val="00810AE4"/>
    <w:rsid w:val="00814822"/>
    <w:rsid w:val="008434BA"/>
    <w:rsid w:val="00850475"/>
    <w:rsid w:val="00856533"/>
    <w:rsid w:val="008574B4"/>
    <w:rsid w:val="008579D4"/>
    <w:rsid w:val="00861470"/>
    <w:rsid w:val="00861DC1"/>
    <w:rsid w:val="00864989"/>
    <w:rsid w:val="008A4E78"/>
    <w:rsid w:val="008A72C2"/>
    <w:rsid w:val="008B4097"/>
    <w:rsid w:val="008C5FF4"/>
    <w:rsid w:val="008D5674"/>
    <w:rsid w:val="008D604D"/>
    <w:rsid w:val="008E0059"/>
    <w:rsid w:val="00924EC2"/>
    <w:rsid w:val="00930CCF"/>
    <w:rsid w:val="00934D29"/>
    <w:rsid w:val="00942385"/>
    <w:rsid w:val="009501B3"/>
    <w:rsid w:val="009507FC"/>
    <w:rsid w:val="00951324"/>
    <w:rsid w:val="009521E3"/>
    <w:rsid w:val="00961610"/>
    <w:rsid w:val="0096305A"/>
    <w:rsid w:val="00970177"/>
    <w:rsid w:val="00981949"/>
    <w:rsid w:val="0098320D"/>
    <w:rsid w:val="0098546A"/>
    <w:rsid w:val="00986A64"/>
    <w:rsid w:val="009A3718"/>
    <w:rsid w:val="009A3EBC"/>
    <w:rsid w:val="009B3C2B"/>
    <w:rsid w:val="009C1FCA"/>
    <w:rsid w:val="009C202A"/>
    <w:rsid w:val="009C2FD1"/>
    <w:rsid w:val="009D1697"/>
    <w:rsid w:val="009D34F9"/>
    <w:rsid w:val="009E33AC"/>
    <w:rsid w:val="009F1FF2"/>
    <w:rsid w:val="009F2192"/>
    <w:rsid w:val="009F5D70"/>
    <w:rsid w:val="009F7E0E"/>
    <w:rsid w:val="009F7F12"/>
    <w:rsid w:val="00A031A3"/>
    <w:rsid w:val="00A06667"/>
    <w:rsid w:val="00A15CBE"/>
    <w:rsid w:val="00A2121A"/>
    <w:rsid w:val="00A240EC"/>
    <w:rsid w:val="00A274DC"/>
    <w:rsid w:val="00A30F11"/>
    <w:rsid w:val="00A31B30"/>
    <w:rsid w:val="00A34416"/>
    <w:rsid w:val="00A37D0A"/>
    <w:rsid w:val="00A441DB"/>
    <w:rsid w:val="00A70C59"/>
    <w:rsid w:val="00A852D1"/>
    <w:rsid w:val="00A868FD"/>
    <w:rsid w:val="00A87D32"/>
    <w:rsid w:val="00A9144B"/>
    <w:rsid w:val="00A960F1"/>
    <w:rsid w:val="00AA18D0"/>
    <w:rsid w:val="00AB0BB4"/>
    <w:rsid w:val="00AB58AA"/>
    <w:rsid w:val="00AB7B34"/>
    <w:rsid w:val="00AD1EBA"/>
    <w:rsid w:val="00AD7B03"/>
    <w:rsid w:val="00AE0F1E"/>
    <w:rsid w:val="00AE42E4"/>
    <w:rsid w:val="00AE54EF"/>
    <w:rsid w:val="00AF3885"/>
    <w:rsid w:val="00AF4465"/>
    <w:rsid w:val="00AF70EC"/>
    <w:rsid w:val="00B12A4F"/>
    <w:rsid w:val="00B23E6B"/>
    <w:rsid w:val="00B27F61"/>
    <w:rsid w:val="00B45F61"/>
    <w:rsid w:val="00B47B69"/>
    <w:rsid w:val="00B543C3"/>
    <w:rsid w:val="00B6188B"/>
    <w:rsid w:val="00B63FC5"/>
    <w:rsid w:val="00B7406D"/>
    <w:rsid w:val="00BA5E34"/>
    <w:rsid w:val="00BB05C8"/>
    <w:rsid w:val="00BC6288"/>
    <w:rsid w:val="00BD4535"/>
    <w:rsid w:val="00BE62FC"/>
    <w:rsid w:val="00C11B51"/>
    <w:rsid w:val="00C12E44"/>
    <w:rsid w:val="00C203BE"/>
    <w:rsid w:val="00C21926"/>
    <w:rsid w:val="00C43EE2"/>
    <w:rsid w:val="00C44BFF"/>
    <w:rsid w:val="00C6512E"/>
    <w:rsid w:val="00C6736C"/>
    <w:rsid w:val="00C67E50"/>
    <w:rsid w:val="00C8123E"/>
    <w:rsid w:val="00CA2D53"/>
    <w:rsid w:val="00CB3BA9"/>
    <w:rsid w:val="00CB58EB"/>
    <w:rsid w:val="00CC2DB8"/>
    <w:rsid w:val="00CD6115"/>
    <w:rsid w:val="00CD718F"/>
    <w:rsid w:val="00CE06ED"/>
    <w:rsid w:val="00CE2E46"/>
    <w:rsid w:val="00CE520A"/>
    <w:rsid w:val="00CE6A42"/>
    <w:rsid w:val="00CF1AD2"/>
    <w:rsid w:val="00D108EF"/>
    <w:rsid w:val="00D114F5"/>
    <w:rsid w:val="00D17B53"/>
    <w:rsid w:val="00D209E1"/>
    <w:rsid w:val="00D332A6"/>
    <w:rsid w:val="00D53915"/>
    <w:rsid w:val="00D60574"/>
    <w:rsid w:val="00D62B5D"/>
    <w:rsid w:val="00D631D5"/>
    <w:rsid w:val="00D73A71"/>
    <w:rsid w:val="00D73E53"/>
    <w:rsid w:val="00D87893"/>
    <w:rsid w:val="00D909C8"/>
    <w:rsid w:val="00D926DB"/>
    <w:rsid w:val="00D940CC"/>
    <w:rsid w:val="00D94D10"/>
    <w:rsid w:val="00DA2878"/>
    <w:rsid w:val="00DB18BB"/>
    <w:rsid w:val="00DB32CC"/>
    <w:rsid w:val="00DB4B3C"/>
    <w:rsid w:val="00DC39B5"/>
    <w:rsid w:val="00DD5E0A"/>
    <w:rsid w:val="00DE261C"/>
    <w:rsid w:val="00DE52E0"/>
    <w:rsid w:val="00DF3C1E"/>
    <w:rsid w:val="00DF616D"/>
    <w:rsid w:val="00E0033C"/>
    <w:rsid w:val="00E00C01"/>
    <w:rsid w:val="00E03DE3"/>
    <w:rsid w:val="00E169A2"/>
    <w:rsid w:val="00E24128"/>
    <w:rsid w:val="00E241E1"/>
    <w:rsid w:val="00E4314A"/>
    <w:rsid w:val="00E63BE4"/>
    <w:rsid w:val="00E77DE1"/>
    <w:rsid w:val="00E87637"/>
    <w:rsid w:val="00E922BD"/>
    <w:rsid w:val="00E95F21"/>
    <w:rsid w:val="00EA0F4C"/>
    <w:rsid w:val="00EA2B36"/>
    <w:rsid w:val="00ED7611"/>
    <w:rsid w:val="00EE3A6F"/>
    <w:rsid w:val="00EF2BB1"/>
    <w:rsid w:val="00F16EF6"/>
    <w:rsid w:val="00F21EFE"/>
    <w:rsid w:val="00F27A3C"/>
    <w:rsid w:val="00F33291"/>
    <w:rsid w:val="00F46478"/>
    <w:rsid w:val="00F47DE7"/>
    <w:rsid w:val="00F53124"/>
    <w:rsid w:val="00F56210"/>
    <w:rsid w:val="00F6664A"/>
    <w:rsid w:val="00F67D45"/>
    <w:rsid w:val="00F72F80"/>
    <w:rsid w:val="00F75681"/>
    <w:rsid w:val="00F95D0E"/>
    <w:rsid w:val="00F97AC5"/>
    <w:rsid w:val="00FA523A"/>
    <w:rsid w:val="00FC0021"/>
    <w:rsid w:val="00FC44AD"/>
    <w:rsid w:val="00FD68BF"/>
    <w:rsid w:val="00FE0506"/>
    <w:rsid w:val="00FE17B7"/>
    <w:rsid w:val="00FE272D"/>
    <w:rsid w:val="00FE6821"/>
    <w:rsid w:val="00FF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4098E-4877-423A-A690-F2BD4095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8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085B"/>
    <w:rPr>
      <w:sz w:val="18"/>
      <w:szCs w:val="18"/>
    </w:rPr>
  </w:style>
  <w:style w:type="paragraph" w:styleId="a5">
    <w:name w:val="footer"/>
    <w:basedOn w:val="a"/>
    <w:link w:val="a6"/>
    <w:uiPriority w:val="99"/>
    <w:unhideWhenUsed/>
    <w:rsid w:val="005E085B"/>
    <w:pPr>
      <w:tabs>
        <w:tab w:val="center" w:pos="4153"/>
        <w:tab w:val="right" w:pos="8306"/>
      </w:tabs>
      <w:snapToGrid w:val="0"/>
      <w:jc w:val="left"/>
    </w:pPr>
    <w:rPr>
      <w:sz w:val="18"/>
      <w:szCs w:val="18"/>
    </w:rPr>
  </w:style>
  <w:style w:type="character" w:customStyle="1" w:styleId="a6">
    <w:name w:val="页脚 字符"/>
    <w:basedOn w:val="a0"/>
    <w:link w:val="a5"/>
    <w:uiPriority w:val="99"/>
    <w:rsid w:val="005E085B"/>
    <w:rPr>
      <w:sz w:val="18"/>
      <w:szCs w:val="18"/>
    </w:rPr>
  </w:style>
  <w:style w:type="paragraph" w:styleId="a7">
    <w:name w:val="List Paragraph"/>
    <w:basedOn w:val="a"/>
    <w:uiPriority w:val="34"/>
    <w:qFormat/>
    <w:rsid w:val="006151D4"/>
    <w:pPr>
      <w:ind w:firstLineChars="200" w:firstLine="420"/>
    </w:pPr>
  </w:style>
  <w:style w:type="paragraph" w:styleId="a8">
    <w:name w:val="Balloon Text"/>
    <w:basedOn w:val="a"/>
    <w:link w:val="a9"/>
    <w:uiPriority w:val="99"/>
    <w:semiHidden/>
    <w:unhideWhenUsed/>
    <w:rsid w:val="002F6A81"/>
    <w:rPr>
      <w:sz w:val="18"/>
      <w:szCs w:val="18"/>
    </w:rPr>
  </w:style>
  <w:style w:type="character" w:customStyle="1" w:styleId="a9">
    <w:name w:val="批注框文本 字符"/>
    <w:basedOn w:val="a0"/>
    <w:link w:val="a8"/>
    <w:uiPriority w:val="99"/>
    <w:semiHidden/>
    <w:rsid w:val="002F6A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83366">
      <w:bodyDiv w:val="1"/>
      <w:marLeft w:val="0"/>
      <w:marRight w:val="0"/>
      <w:marTop w:val="0"/>
      <w:marBottom w:val="0"/>
      <w:divBdr>
        <w:top w:val="none" w:sz="0" w:space="0" w:color="auto"/>
        <w:left w:val="none" w:sz="0" w:space="0" w:color="auto"/>
        <w:bottom w:val="none" w:sz="0" w:space="0" w:color="auto"/>
        <w:right w:val="none" w:sz="0" w:space="0" w:color="auto"/>
      </w:divBdr>
    </w:div>
    <w:div w:id="1316907723">
      <w:bodyDiv w:val="1"/>
      <w:marLeft w:val="0"/>
      <w:marRight w:val="0"/>
      <w:marTop w:val="0"/>
      <w:marBottom w:val="0"/>
      <w:divBdr>
        <w:top w:val="none" w:sz="0" w:space="0" w:color="auto"/>
        <w:left w:val="none" w:sz="0" w:space="0" w:color="auto"/>
        <w:bottom w:val="none" w:sz="0" w:space="0" w:color="auto"/>
        <w:right w:val="none" w:sz="0" w:space="0" w:color="auto"/>
      </w:divBdr>
    </w:div>
    <w:div w:id="1796757277">
      <w:bodyDiv w:val="1"/>
      <w:marLeft w:val="0"/>
      <w:marRight w:val="0"/>
      <w:marTop w:val="0"/>
      <w:marBottom w:val="0"/>
      <w:divBdr>
        <w:top w:val="none" w:sz="0" w:space="0" w:color="auto"/>
        <w:left w:val="none" w:sz="0" w:space="0" w:color="auto"/>
        <w:bottom w:val="none" w:sz="0" w:space="0" w:color="auto"/>
        <w:right w:val="none" w:sz="0" w:space="0" w:color="auto"/>
      </w:divBdr>
    </w:div>
    <w:div w:id="1846477637">
      <w:bodyDiv w:val="1"/>
      <w:marLeft w:val="0"/>
      <w:marRight w:val="0"/>
      <w:marTop w:val="0"/>
      <w:marBottom w:val="0"/>
      <w:divBdr>
        <w:top w:val="none" w:sz="0" w:space="0" w:color="auto"/>
        <w:left w:val="none" w:sz="0" w:space="0" w:color="auto"/>
        <w:bottom w:val="none" w:sz="0" w:space="0" w:color="auto"/>
        <w:right w:val="none" w:sz="0" w:space="0" w:color="auto"/>
      </w:divBdr>
    </w:div>
    <w:div w:id="19723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1128</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Zhi Hao</dc:creator>
  <cp:keywords/>
  <dc:description/>
  <cp:lastModifiedBy>Wen, Kai</cp:lastModifiedBy>
  <cp:revision>116</cp:revision>
  <cp:lastPrinted>2019-07-29T06:56:00Z</cp:lastPrinted>
  <dcterms:created xsi:type="dcterms:W3CDTF">2019-07-18T03:58:00Z</dcterms:created>
  <dcterms:modified xsi:type="dcterms:W3CDTF">2021-02-26T02:30:00Z</dcterms:modified>
</cp:coreProperties>
</file>