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6B" w:rsidRDefault="002060CE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成型到硫化</w:t>
      </w:r>
      <w:r w:rsidR="003B49D0" w:rsidRPr="003B49D0">
        <w:rPr>
          <w:rFonts w:cs="Arial" w:hint="eastAsia"/>
          <w:bCs/>
          <w:sz w:val="32"/>
          <w:szCs w:val="32"/>
        </w:rPr>
        <w:t>物流输送线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2B4568" w:rsidRPr="002B4568" w:rsidRDefault="004306D2" w:rsidP="002B4568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FF0000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设备用途：</w:t>
      </w:r>
    </w:p>
    <w:p w:rsidR="007F1110" w:rsidRPr="0003402D" w:rsidRDefault="0003402D" w:rsidP="0003402D">
      <w:pPr>
        <w:pStyle w:val="a3"/>
        <w:spacing w:line="360" w:lineRule="auto"/>
        <w:ind w:left="567" w:firstLineChars="0" w:firstLine="0"/>
        <w:rPr>
          <w:rFonts w:cs="Arial" w:hint="eastAsia"/>
          <w:bCs/>
          <w:sz w:val="28"/>
          <w:szCs w:val="28"/>
        </w:rPr>
      </w:pPr>
      <w:r w:rsidRPr="000B5604">
        <w:rPr>
          <w:rFonts w:cs="Arial"/>
          <w:bCs/>
          <w:color w:val="000000" w:themeColor="text1"/>
          <w:sz w:val="24"/>
          <w:szCs w:val="28"/>
        </w:rPr>
        <w:t>本项目</w:t>
      </w:r>
      <w:r w:rsidRPr="000B5604">
        <w:rPr>
          <w:rFonts w:cs="Arial" w:hint="eastAsia"/>
          <w:bCs/>
          <w:color w:val="000000" w:themeColor="text1"/>
          <w:sz w:val="24"/>
          <w:szCs w:val="28"/>
        </w:rPr>
        <w:t>用于</w:t>
      </w:r>
      <w:r>
        <w:rPr>
          <w:rFonts w:cs="Arial" w:hint="eastAsia"/>
          <w:bCs/>
          <w:color w:val="000000" w:themeColor="text1"/>
          <w:sz w:val="24"/>
          <w:szCs w:val="28"/>
        </w:rPr>
        <w:t>实现</w:t>
      </w:r>
      <w:r w:rsidRPr="000B5604">
        <w:rPr>
          <w:rFonts w:cs="Arial" w:hint="eastAsia"/>
          <w:bCs/>
          <w:color w:val="000000" w:themeColor="text1"/>
          <w:sz w:val="24"/>
          <w:szCs w:val="28"/>
        </w:rPr>
        <w:t>半钢</w:t>
      </w:r>
      <w:r>
        <w:rPr>
          <w:rFonts w:cs="Arial" w:hint="eastAsia"/>
          <w:bCs/>
          <w:color w:val="000000" w:themeColor="text1"/>
          <w:sz w:val="24"/>
          <w:szCs w:val="28"/>
        </w:rPr>
        <w:t>胎胚经新增悬挂链及输送线输送至原有物流输送系统并自动分拣、输送至1000万套成型车间东墙南侧人工上胎口上坡输送线处，与之对接</w:t>
      </w:r>
      <w:r w:rsidRPr="000B5604">
        <w:rPr>
          <w:rFonts w:cs="Arial" w:hint="eastAsia"/>
          <w:bCs/>
          <w:color w:val="000000" w:themeColor="text1"/>
          <w:sz w:val="24"/>
          <w:szCs w:val="28"/>
        </w:rPr>
        <w:t>。</w:t>
      </w:r>
    </w:p>
    <w:p w:rsidR="00240A32" w:rsidRPr="001961C0" w:rsidRDefault="00A160ED" w:rsidP="001961C0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  <w:r w:rsidR="00F2286B" w:rsidRPr="00BB1DFC">
        <w:rPr>
          <w:rFonts w:cs="Times New Roman"/>
          <w:bCs/>
          <w:sz w:val="24"/>
          <w:szCs w:val="24"/>
        </w:rPr>
        <w:t xml:space="preserve"> </w:t>
      </w:r>
    </w:p>
    <w:p w:rsidR="00240A32" w:rsidRDefault="00240A32" w:rsidP="00240A32">
      <w:pPr>
        <w:numPr>
          <w:ilvl w:val="0"/>
          <w:numId w:val="43"/>
        </w:numPr>
        <w:spacing w:line="360" w:lineRule="auto"/>
        <w:jc w:val="left"/>
        <w:rPr>
          <w:sz w:val="24"/>
          <w:szCs w:val="24"/>
        </w:rPr>
      </w:pPr>
      <w:r w:rsidRPr="00BB1DFC">
        <w:rPr>
          <w:rFonts w:hint="eastAsia"/>
          <w:sz w:val="24"/>
          <w:szCs w:val="24"/>
        </w:rPr>
        <w:t>轮胎内径：</w:t>
      </w:r>
      <w:r>
        <w:rPr>
          <w:rFonts w:hint="eastAsia"/>
          <w:sz w:val="24"/>
          <w:szCs w:val="24"/>
        </w:rPr>
        <w:t>12寸</w:t>
      </w:r>
      <w:r w:rsidRPr="00F2286B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24寸</w:t>
      </w:r>
    </w:p>
    <w:p w:rsidR="00240A32" w:rsidRPr="00F2286B" w:rsidRDefault="00240A32" w:rsidP="00240A32">
      <w:pPr>
        <w:numPr>
          <w:ilvl w:val="0"/>
          <w:numId w:val="43"/>
        </w:numPr>
        <w:spacing w:line="360" w:lineRule="auto"/>
        <w:jc w:val="left"/>
        <w:rPr>
          <w:sz w:val="24"/>
          <w:szCs w:val="24"/>
        </w:rPr>
      </w:pPr>
      <w:r w:rsidRPr="00BB1DFC">
        <w:rPr>
          <w:rFonts w:hint="eastAsia"/>
          <w:sz w:val="24"/>
          <w:szCs w:val="24"/>
        </w:rPr>
        <w:t>轮胎</w:t>
      </w:r>
      <w:r>
        <w:rPr>
          <w:rFonts w:hint="eastAsia"/>
          <w:sz w:val="24"/>
          <w:szCs w:val="24"/>
        </w:rPr>
        <w:t>外</w:t>
      </w:r>
      <w:r w:rsidRPr="00BB1DFC">
        <w:rPr>
          <w:rFonts w:hint="eastAsia"/>
          <w:sz w:val="24"/>
          <w:szCs w:val="24"/>
        </w:rPr>
        <w:t>径：</w:t>
      </w:r>
      <w:r>
        <w:rPr>
          <w:rFonts w:hint="eastAsia"/>
          <w:sz w:val="24"/>
          <w:szCs w:val="24"/>
        </w:rPr>
        <w:t>95</w:t>
      </w:r>
      <w:r w:rsidRPr="00F2286B">
        <w:rPr>
          <w:rFonts w:hint="eastAsia"/>
          <w:sz w:val="24"/>
          <w:szCs w:val="24"/>
        </w:rPr>
        <w:t>0mm～</w:t>
      </w:r>
      <w:r>
        <w:rPr>
          <w:rFonts w:hint="eastAsia"/>
          <w:sz w:val="24"/>
          <w:szCs w:val="24"/>
        </w:rPr>
        <w:t>509</w:t>
      </w:r>
      <w:r w:rsidRPr="00F2286B">
        <w:rPr>
          <w:rFonts w:hint="eastAsia"/>
          <w:sz w:val="24"/>
          <w:szCs w:val="24"/>
        </w:rPr>
        <w:t>mm</w:t>
      </w:r>
    </w:p>
    <w:p w:rsidR="00240A32" w:rsidRPr="00F2286B" w:rsidRDefault="00240A32" w:rsidP="00240A32">
      <w:pPr>
        <w:numPr>
          <w:ilvl w:val="0"/>
          <w:numId w:val="43"/>
        </w:numPr>
        <w:spacing w:line="360" w:lineRule="auto"/>
        <w:jc w:val="left"/>
        <w:rPr>
          <w:sz w:val="24"/>
          <w:szCs w:val="24"/>
        </w:rPr>
      </w:pPr>
      <w:r w:rsidRPr="00F2286B">
        <w:rPr>
          <w:rFonts w:hint="eastAsia"/>
          <w:sz w:val="24"/>
          <w:szCs w:val="24"/>
        </w:rPr>
        <w:t>轮胎断面宽：</w:t>
      </w:r>
      <w:r>
        <w:rPr>
          <w:rFonts w:hint="eastAsia"/>
          <w:sz w:val="24"/>
          <w:szCs w:val="24"/>
        </w:rPr>
        <w:t>22</w:t>
      </w:r>
      <w:r w:rsidRPr="00F2286B">
        <w:rPr>
          <w:rFonts w:hint="eastAsia"/>
          <w:sz w:val="24"/>
          <w:szCs w:val="24"/>
        </w:rPr>
        <w:t>0mm～4</w:t>
      </w:r>
      <w:r>
        <w:rPr>
          <w:rFonts w:hint="eastAsia"/>
          <w:sz w:val="24"/>
          <w:szCs w:val="24"/>
        </w:rPr>
        <w:t>0</w:t>
      </w:r>
      <w:r w:rsidRPr="00F2286B">
        <w:rPr>
          <w:rFonts w:hint="eastAsia"/>
          <w:sz w:val="24"/>
          <w:szCs w:val="24"/>
        </w:rPr>
        <w:t>0mm</w:t>
      </w:r>
    </w:p>
    <w:p w:rsidR="00240A32" w:rsidRPr="00240A32" w:rsidRDefault="00240A32" w:rsidP="00240A32">
      <w:pPr>
        <w:numPr>
          <w:ilvl w:val="0"/>
          <w:numId w:val="43"/>
        </w:numPr>
        <w:spacing w:line="360" w:lineRule="auto"/>
        <w:jc w:val="left"/>
        <w:rPr>
          <w:rFonts w:cs="Times New Roman"/>
          <w:sz w:val="24"/>
          <w:szCs w:val="24"/>
        </w:rPr>
      </w:pPr>
      <w:r w:rsidRPr="00F2286B">
        <w:rPr>
          <w:rFonts w:hint="eastAsia"/>
          <w:sz w:val="24"/>
          <w:szCs w:val="24"/>
        </w:rPr>
        <w:t>轮胎重量：</w:t>
      </w:r>
      <w:r w:rsidR="001961C0">
        <w:rPr>
          <w:rFonts w:hint="eastAsia"/>
          <w:sz w:val="24"/>
          <w:szCs w:val="24"/>
        </w:rPr>
        <w:t>4.5</w:t>
      </w:r>
      <w:r w:rsidRPr="00F2286B">
        <w:rPr>
          <w:rFonts w:hint="eastAsia"/>
          <w:sz w:val="24"/>
          <w:szCs w:val="24"/>
        </w:rPr>
        <w:t>KG～</w:t>
      </w:r>
      <w:r w:rsidR="001961C0">
        <w:rPr>
          <w:rFonts w:hint="eastAsia"/>
          <w:sz w:val="24"/>
          <w:szCs w:val="24"/>
        </w:rPr>
        <w:t>30</w:t>
      </w:r>
      <w:r w:rsidRPr="00F2286B">
        <w:rPr>
          <w:rFonts w:hint="eastAsia"/>
          <w:sz w:val="24"/>
          <w:szCs w:val="24"/>
        </w:rPr>
        <w:t>KG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DA45C6">
        <w:rPr>
          <w:rFonts w:cs="Arial" w:hint="eastAsia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2B4568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FF0000"/>
          <w:sz w:val="24"/>
          <w:szCs w:val="24"/>
        </w:rPr>
      </w:pPr>
      <w:r w:rsidRPr="002B4568">
        <w:rPr>
          <w:rFonts w:cs="Arial" w:hint="eastAsia"/>
          <w:bCs/>
          <w:color w:val="FF0000"/>
          <w:sz w:val="24"/>
          <w:szCs w:val="24"/>
        </w:rPr>
        <w:t>交货时间：2</w:t>
      </w:r>
      <w:r w:rsidRPr="002B4568">
        <w:rPr>
          <w:rFonts w:cs="Arial"/>
          <w:bCs/>
          <w:color w:val="FF0000"/>
          <w:sz w:val="24"/>
          <w:szCs w:val="24"/>
        </w:rPr>
        <w:t>023</w:t>
      </w:r>
      <w:r w:rsidRPr="002B4568">
        <w:rPr>
          <w:rFonts w:cs="Arial" w:hint="eastAsia"/>
          <w:bCs/>
          <w:color w:val="FF0000"/>
          <w:sz w:val="24"/>
          <w:szCs w:val="24"/>
        </w:rPr>
        <w:t>年</w:t>
      </w:r>
      <w:r w:rsidR="002B4568" w:rsidRPr="002B4568">
        <w:rPr>
          <w:rFonts w:cs="Arial" w:hint="eastAsia"/>
          <w:bCs/>
          <w:color w:val="FF0000"/>
          <w:sz w:val="24"/>
          <w:szCs w:val="24"/>
        </w:rPr>
        <w:t>1</w:t>
      </w:r>
      <w:r w:rsidR="003B49D0">
        <w:rPr>
          <w:rFonts w:cs="Arial" w:hint="eastAsia"/>
          <w:bCs/>
          <w:color w:val="FF0000"/>
          <w:sz w:val="24"/>
          <w:szCs w:val="24"/>
        </w:rPr>
        <w:t>1</w:t>
      </w:r>
      <w:r w:rsidRPr="002B4568">
        <w:rPr>
          <w:rFonts w:cs="Arial" w:hint="eastAsia"/>
          <w:bCs/>
          <w:color w:val="FF0000"/>
          <w:sz w:val="24"/>
          <w:szCs w:val="24"/>
        </w:rPr>
        <w:t>月</w:t>
      </w:r>
      <w:r w:rsidRPr="002B4568">
        <w:rPr>
          <w:rFonts w:cs="Arial"/>
          <w:bCs/>
          <w:color w:val="FF0000"/>
          <w:sz w:val="24"/>
          <w:szCs w:val="24"/>
        </w:rPr>
        <w:t>3</w:t>
      </w:r>
      <w:r w:rsidR="003B49D0">
        <w:rPr>
          <w:rFonts w:cs="Arial" w:hint="eastAsia"/>
          <w:bCs/>
          <w:color w:val="FF0000"/>
          <w:sz w:val="24"/>
          <w:szCs w:val="24"/>
        </w:rPr>
        <w:t>0</w:t>
      </w:r>
      <w:r w:rsidRPr="002B4568">
        <w:rPr>
          <w:rFonts w:cs="Arial" w:hint="eastAsia"/>
          <w:bCs/>
          <w:color w:val="FF0000"/>
          <w:sz w:val="24"/>
          <w:szCs w:val="24"/>
        </w:rPr>
        <w:t>日</w:t>
      </w:r>
      <w:bookmarkStart w:id="0" w:name="_GoBack"/>
      <w:bookmarkEnd w:id="0"/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Pr="00532CA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7F1110">
        <w:rPr>
          <w:rFonts w:cs="Times New Roman" w:hint="eastAsia"/>
          <w:sz w:val="24"/>
          <w:szCs w:val="24"/>
        </w:rPr>
        <w:t>韩慧清 13898808652</w:t>
      </w:r>
    </w:p>
    <w:sectPr w:rsidR="0036342E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981" w:rsidRDefault="00100981" w:rsidP="006731AF">
      <w:r>
        <w:separator/>
      </w:r>
    </w:p>
  </w:endnote>
  <w:endnote w:type="continuationSeparator" w:id="0">
    <w:p w:rsidR="00100981" w:rsidRDefault="00100981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981" w:rsidRDefault="00100981" w:rsidP="006731AF">
      <w:r>
        <w:separator/>
      </w:r>
    </w:p>
  </w:footnote>
  <w:footnote w:type="continuationSeparator" w:id="0">
    <w:p w:rsidR="00100981" w:rsidRDefault="00100981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BFEC581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E500C3E2"/>
    <w:lvl w:ilvl="0" w:tplc="5FBC32C6">
      <w:start w:val="1"/>
      <w:numFmt w:val="decimal"/>
      <w:lvlText w:val="%1."/>
      <w:lvlJc w:val="left"/>
      <w:pPr>
        <w:ind w:left="510" w:hanging="510"/>
      </w:pPr>
      <w:rPr>
        <w:rFonts w:hint="eastAsia"/>
        <w:color w:val="000000" w:themeColor="text1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297C28"/>
    <w:multiLevelType w:val="hybridMultilevel"/>
    <w:tmpl w:val="BFEC581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5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9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0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1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2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4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6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8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40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7"/>
  </w:num>
  <w:num w:numId="3">
    <w:abstractNumId w:val="35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6"/>
  </w:num>
  <w:num w:numId="9">
    <w:abstractNumId w:val="29"/>
  </w:num>
  <w:num w:numId="10">
    <w:abstractNumId w:val="41"/>
  </w:num>
  <w:num w:numId="11">
    <w:abstractNumId w:val="34"/>
  </w:num>
  <w:num w:numId="12">
    <w:abstractNumId w:val="31"/>
  </w:num>
  <w:num w:numId="13">
    <w:abstractNumId w:val="17"/>
  </w:num>
  <w:num w:numId="14">
    <w:abstractNumId w:val="42"/>
  </w:num>
  <w:num w:numId="15">
    <w:abstractNumId w:val="11"/>
  </w:num>
  <w:num w:numId="16">
    <w:abstractNumId w:val="26"/>
  </w:num>
  <w:num w:numId="17">
    <w:abstractNumId w:val="3"/>
  </w:num>
  <w:num w:numId="18">
    <w:abstractNumId w:val="8"/>
  </w:num>
  <w:num w:numId="19">
    <w:abstractNumId w:val="25"/>
  </w:num>
  <w:num w:numId="20">
    <w:abstractNumId w:val="40"/>
  </w:num>
  <w:num w:numId="21">
    <w:abstractNumId w:val="12"/>
  </w:num>
  <w:num w:numId="22">
    <w:abstractNumId w:val="9"/>
  </w:num>
  <w:num w:numId="23">
    <w:abstractNumId w:val="14"/>
  </w:num>
  <w:num w:numId="24">
    <w:abstractNumId w:val="32"/>
  </w:num>
  <w:num w:numId="25">
    <w:abstractNumId w:val="5"/>
  </w:num>
  <w:num w:numId="26">
    <w:abstractNumId w:val="13"/>
  </w:num>
  <w:num w:numId="27">
    <w:abstractNumId w:val="4"/>
  </w:num>
  <w:num w:numId="28">
    <w:abstractNumId w:val="33"/>
  </w:num>
  <w:num w:numId="29">
    <w:abstractNumId w:val="28"/>
  </w:num>
  <w:num w:numId="30">
    <w:abstractNumId w:val="27"/>
  </w:num>
  <w:num w:numId="31">
    <w:abstractNumId w:val="24"/>
  </w:num>
  <w:num w:numId="32">
    <w:abstractNumId w:val="39"/>
  </w:num>
  <w:num w:numId="33">
    <w:abstractNumId w:val="0"/>
  </w:num>
  <w:num w:numId="34">
    <w:abstractNumId w:val="10"/>
  </w:num>
  <w:num w:numId="35">
    <w:abstractNumId w:val="23"/>
  </w:num>
  <w:num w:numId="36">
    <w:abstractNumId w:val="38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3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402D"/>
    <w:rsid w:val="000359AE"/>
    <w:rsid w:val="0006312F"/>
    <w:rsid w:val="000A3425"/>
    <w:rsid w:val="000A3E88"/>
    <w:rsid w:val="000F5BD3"/>
    <w:rsid w:val="00100981"/>
    <w:rsid w:val="00111A86"/>
    <w:rsid w:val="001131A6"/>
    <w:rsid w:val="0013116C"/>
    <w:rsid w:val="00142005"/>
    <w:rsid w:val="001533D5"/>
    <w:rsid w:val="00154760"/>
    <w:rsid w:val="00162515"/>
    <w:rsid w:val="001642F9"/>
    <w:rsid w:val="00172D10"/>
    <w:rsid w:val="00193C0E"/>
    <w:rsid w:val="001948EE"/>
    <w:rsid w:val="001961C0"/>
    <w:rsid w:val="001B4359"/>
    <w:rsid w:val="001B622F"/>
    <w:rsid w:val="001D2CAA"/>
    <w:rsid w:val="001D56AD"/>
    <w:rsid w:val="002060CE"/>
    <w:rsid w:val="002268B1"/>
    <w:rsid w:val="00240A32"/>
    <w:rsid w:val="00274112"/>
    <w:rsid w:val="002930A5"/>
    <w:rsid w:val="00297C34"/>
    <w:rsid w:val="002B4568"/>
    <w:rsid w:val="002C3411"/>
    <w:rsid w:val="002E2E6C"/>
    <w:rsid w:val="002F452B"/>
    <w:rsid w:val="00322B05"/>
    <w:rsid w:val="00354ADD"/>
    <w:rsid w:val="0036342E"/>
    <w:rsid w:val="003652F0"/>
    <w:rsid w:val="0037143D"/>
    <w:rsid w:val="003A49F0"/>
    <w:rsid w:val="003B49D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844FF"/>
    <w:rsid w:val="005A7355"/>
    <w:rsid w:val="005E4633"/>
    <w:rsid w:val="005F0ABA"/>
    <w:rsid w:val="00602348"/>
    <w:rsid w:val="00603836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7F1110"/>
    <w:rsid w:val="007F1788"/>
    <w:rsid w:val="00820266"/>
    <w:rsid w:val="00824ACF"/>
    <w:rsid w:val="00870C16"/>
    <w:rsid w:val="008B0B38"/>
    <w:rsid w:val="008E2747"/>
    <w:rsid w:val="008F2FBA"/>
    <w:rsid w:val="00926829"/>
    <w:rsid w:val="00931B86"/>
    <w:rsid w:val="00940F7F"/>
    <w:rsid w:val="009904BB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517C"/>
    <w:rsid w:val="00DA45C6"/>
    <w:rsid w:val="00DA5FC3"/>
    <w:rsid w:val="00DD0946"/>
    <w:rsid w:val="00DD6E18"/>
    <w:rsid w:val="00E108C3"/>
    <w:rsid w:val="00E26021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2286B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4E7BF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169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9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B1DF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B1DFC"/>
    <w:rPr>
      <w:rFonts w:ascii="宋体" w:eastAsia="宋体" w:hAnsi="宋体" w:cs="宋体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1DF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B1DFC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B1DFC"/>
    <w:rPr>
      <w:rFonts w:ascii="宋体" w:eastAsia="宋体" w:hAnsi="宋体" w:cs="宋体"/>
      <w:sz w:val="18"/>
      <w:szCs w:val="18"/>
    </w:rPr>
  </w:style>
  <w:style w:type="character" w:customStyle="1" w:styleId="a4">
    <w:name w:val="列出段落 字符"/>
    <w:link w:val="a3"/>
    <w:uiPriority w:val="34"/>
    <w:qFormat/>
    <w:locked/>
    <w:rsid w:val="0003402D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29350-B593-4EF2-A55E-8659D9A7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Han, Hui Qing</cp:lastModifiedBy>
  <cp:revision>25</cp:revision>
  <dcterms:created xsi:type="dcterms:W3CDTF">2023-02-10T00:20:00Z</dcterms:created>
  <dcterms:modified xsi:type="dcterms:W3CDTF">2023-08-24T23:58:00Z</dcterms:modified>
</cp:coreProperties>
</file>