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现场图参考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995295"/>
            <wp:effectExtent l="0" t="0" r="3810" b="6985"/>
            <wp:docPr id="1" name="图片 1" descr="c38ea27c56b3b5334defe206b2a7f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38ea27c56b3b5334defe206b2a7f6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产品选型标准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室内设备标准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支持4G以上网络，流量不低于10G/月，支持全网通（移动 联通 电信）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360度室外无死角高清夜视</w:t>
      </w:r>
      <w:r>
        <w:rPr>
          <w:rFonts w:hint="eastAsia"/>
          <w:lang w:val="en-US" w:eastAsia="zh-CN"/>
        </w:rPr>
        <w:t>，夜视距离不低于10M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支持智能联动和特写跟踪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至少支持30天循环云存储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本地不小于128G存储卡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区域移动侦测，推送报警信息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云台支持移动跟踪、预置位功能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分辨率不低于1440*1080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支持双向语音通话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可吊装、壁装、水平放置、180度倒转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支持统一组网，实现一个帐号多个服务站多屏同时监控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设备异常报警（含存储卡被卡、电网信号丢失）</w:t>
      </w:r>
    </w:p>
    <w:p>
      <w:pPr>
        <w:pStyle w:val="3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室外设备标准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支持4G以上网络，流量不低于10G/月，支持全网通（移动 联通 电信）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360度室外无死角高清夜视</w:t>
      </w:r>
      <w:r>
        <w:rPr>
          <w:rFonts w:hint="eastAsia"/>
          <w:lang w:val="en-US" w:eastAsia="zh-CN"/>
        </w:rPr>
        <w:t>，夜视距离不低于10M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支持智能联动和特写跟踪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至少支持30天循环云存储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本地不小于128G存储卡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区域移动侦测，推送报警信息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云台支持移动跟踪、预置位功能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分辨率不低于1440*1080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支持双向语音通话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可吊装、壁装、水平放置、180度倒转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支持统一组网，实现一个帐号多个服务站多屏同时监控</w:t>
      </w:r>
    </w:p>
    <w:p>
      <w:pPr>
        <w:numPr>
          <w:ilvl w:val="0"/>
          <w:numId w:val="2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耐恶劣天气</w:t>
      </w:r>
    </w:p>
    <w:p>
      <w:pPr>
        <w:numPr>
          <w:ilvl w:val="0"/>
          <w:numId w:val="1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设备异常报警（含存储卡被卡、电网信号丢失）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采购数量标准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本次包括不限于山东、上海、浙江、河南、广东、河北、福建、江西、湖北区域的60个场站监控设备采购。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预计每个每个场站2-3个监控摄像头，总量预计在100-200之间。</w:t>
      </w:r>
    </w:p>
    <w:p>
      <w:pPr>
        <w:numPr>
          <w:ilvl w:val="0"/>
          <w:numId w:val="0"/>
        </w:numPr>
        <w:ind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未来将根据签订的价格框架协议进行采购与安装。</w:t>
      </w:r>
    </w:p>
    <w:p>
      <w:pPr>
        <w:pStyle w:val="2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报价要求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提供符合多场站监控要求的解决方案，包括不限于多地区安装方案（时间）、售后服务方案、培训方案、监控人员管理方案等。</w:t>
      </w:r>
    </w:p>
    <w:p>
      <w:pPr>
        <w:numPr>
          <w:ilvl w:val="0"/>
          <w:numId w:val="3"/>
        </w:numPr>
        <w:ind w:left="425" w:leftChars="0" w:hanging="425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报价项目至少包括以下内容：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43"/>
        <w:gridCol w:w="2717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设备项目</w:t>
            </w:r>
          </w:p>
        </w:tc>
        <w:tc>
          <w:tcPr>
            <w:tcW w:w="2717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规格参数详细说明</w:t>
            </w:r>
          </w:p>
        </w:tc>
        <w:tc>
          <w:tcPr>
            <w:tcW w:w="213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单价</w:t>
            </w:r>
          </w:p>
        </w:tc>
        <w:tc>
          <w:tcPr>
            <w:tcW w:w="213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其它说明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室内设备</w:t>
            </w:r>
          </w:p>
        </w:tc>
        <w:tc>
          <w:tcPr>
            <w:tcW w:w="2717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可备注附件序号</w:t>
            </w:r>
          </w:p>
        </w:tc>
        <w:tc>
          <w:tcPr>
            <w:tcW w:w="213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13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室外设备</w:t>
            </w:r>
          </w:p>
        </w:tc>
        <w:tc>
          <w:tcPr>
            <w:tcW w:w="2717" w:type="dxa"/>
            <w:vAlign w:val="top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default" w:asciiTheme="minorAscii" w:hAnsiTheme="minorAscii" w:eastAsiaTheme="minorEastAsia" w:cstheme="minorBidi"/>
                <w:kern w:val="2"/>
                <w:sz w:val="28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可备注附件序号</w:t>
            </w:r>
          </w:p>
        </w:tc>
        <w:tc>
          <w:tcPr>
            <w:tcW w:w="213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13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室内线路</w:t>
            </w:r>
          </w:p>
        </w:tc>
        <w:tc>
          <w:tcPr>
            <w:tcW w:w="2717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13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13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室外线路</w:t>
            </w:r>
          </w:p>
        </w:tc>
        <w:tc>
          <w:tcPr>
            <w:tcW w:w="2717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13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13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流量费用</w:t>
            </w:r>
          </w:p>
        </w:tc>
        <w:tc>
          <w:tcPr>
            <w:tcW w:w="2717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13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13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安装费用（含管线）</w:t>
            </w:r>
          </w:p>
        </w:tc>
        <w:tc>
          <w:tcPr>
            <w:tcW w:w="2717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13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13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43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其它</w:t>
            </w:r>
          </w:p>
        </w:tc>
        <w:tc>
          <w:tcPr>
            <w:tcW w:w="2717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13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2131" w:type="dxa"/>
          </w:tcPr>
          <w:p>
            <w:pPr>
              <w:numPr>
                <w:ilvl w:val="0"/>
                <w:numId w:val="0"/>
              </w:numPr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353801"/>
    <w:multiLevelType w:val="singleLevel"/>
    <w:tmpl w:val="8E353801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91D1A8F6"/>
    <w:multiLevelType w:val="singleLevel"/>
    <w:tmpl w:val="91D1A8F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2">
    <w:nsid w:val="2AC496D2"/>
    <w:multiLevelType w:val="singleLevel"/>
    <w:tmpl w:val="2AC496D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RiMjhlOWZiNGZhY2YwZDM3NzAwNGE4ZTA2MGNhMTMifQ=="/>
  </w:docVars>
  <w:rsids>
    <w:rsidRoot w:val="43FE44F2"/>
    <w:rsid w:val="01544636"/>
    <w:rsid w:val="157A11FB"/>
    <w:rsid w:val="176A6721"/>
    <w:rsid w:val="1DB23DF0"/>
    <w:rsid w:val="3E204691"/>
    <w:rsid w:val="43FE44F2"/>
    <w:rsid w:val="4C4F34EC"/>
    <w:rsid w:val="5E673355"/>
    <w:rsid w:val="692B451F"/>
    <w:rsid w:val="7290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8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numbering" Target="numbering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13</TotalTime>
  <ScaleCrop>false</ScaleCrop>
  <LinksUpToDate>false</LinksUpToDate>
  <CharactersWithSpaces>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2023-08-20T00:36:00Z</dcterms:created>
  <dc:creator>东方的小虫</dc:creator>
  <cp:lastModifiedBy>东方的小虫</cp:lastModifiedBy>
  <dcterms:modified xsi:type="dcterms:W3CDTF">2023-08-21T07:54:50Z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E053F64BB9F34C15921D28F55A729BE0_11</vt:lpwstr>
  </property>
</Properties>
</file>